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CCC" w:rsidRPr="00991229" w:rsidRDefault="00C71282">
      <w:pPr>
        <w:rPr>
          <w:rFonts w:ascii="Calibri" w:hAnsi="Calibri" w:cs="Calibri"/>
          <w:color w:val="000000" w:themeColor="text1"/>
          <w:sz w:val="1"/>
          <w:szCs w:val="1"/>
        </w:rPr>
      </w:pPr>
      <w:proofErr w:type="gramStart"/>
      <w:r w:rsidRPr="00991229">
        <w:rPr>
          <w:rFonts w:ascii="Calibri" w:hAnsi="Calibri" w:cs="Calibri"/>
          <w:color w:val="000000" w:themeColor="text1"/>
          <w:sz w:val="1"/>
          <w:szCs w:val="1"/>
        </w:rPr>
        <w:t>s</w:t>
      </w:r>
      <w:proofErr w:type="gramEnd"/>
    </w:p>
    <w:tbl>
      <w:tblPr>
        <w:tblStyle w:val="TableGrid"/>
        <w:tblW w:w="8249" w:type="dxa"/>
        <w:jc w:val="center"/>
        <w:tblLayout w:type="fixed"/>
        <w:tblLook w:val="04A0" w:firstRow="1" w:lastRow="0" w:firstColumn="1" w:lastColumn="0" w:noHBand="0" w:noVBand="1"/>
      </w:tblPr>
      <w:tblGrid>
        <w:gridCol w:w="8249"/>
      </w:tblGrid>
      <w:tr w:rsidR="001575C1" w:rsidRPr="00991229" w:rsidTr="00B06E94">
        <w:trPr>
          <w:trHeight w:val="14300"/>
          <w:jc w:val="center"/>
        </w:trPr>
        <w:tc>
          <w:tcPr>
            <w:tcW w:w="8249" w:type="dxa"/>
          </w:tcPr>
          <w:p w:rsidR="001575C1" w:rsidRPr="00991229" w:rsidRDefault="001575C1" w:rsidP="00272189">
            <w:pPr>
              <w:spacing w:before="120" w:line="596" w:lineRule="exact"/>
              <w:ind w:right="477"/>
              <w:jc w:val="center"/>
              <w:rPr>
                <w:rFonts w:ascii="Calibri" w:hAnsi="Calibri" w:cs="Calibri"/>
                <w:color w:val="F79646" w:themeColor="accent6"/>
              </w:rPr>
            </w:pPr>
            <w:r w:rsidRPr="00991229">
              <w:rPr>
                <w:rFonts w:ascii="Calibri" w:hAnsi="Calibri" w:cs="Calibri"/>
                <w:b/>
                <w:bCs/>
                <w:color w:val="F79646" w:themeColor="accent6"/>
                <w:sz w:val="44"/>
                <w:szCs w:val="44"/>
              </w:rPr>
              <w:t>SPILL RESPONSE PROCEDURE</w:t>
            </w:r>
          </w:p>
          <w:p w:rsidR="001575C1" w:rsidRPr="00991229" w:rsidRDefault="001575C1" w:rsidP="00272189">
            <w:pPr>
              <w:spacing w:before="120"/>
              <w:ind w:left="370" w:right="477"/>
              <w:rPr>
                <w:rFonts w:ascii="Calibri" w:hAnsi="Calibri" w:cs="Calibri"/>
                <w:color w:val="010302"/>
              </w:rPr>
            </w:pPr>
            <w:r w:rsidRPr="00991229">
              <w:rPr>
                <w:rFonts w:ascii="Calibri" w:hAnsi="Calibri" w:cs="Calibri"/>
                <w:b/>
                <w:bCs/>
                <w:color w:val="4D626F"/>
                <w:sz w:val="34"/>
                <w:szCs w:val="34"/>
              </w:rPr>
              <w:t>1</w:t>
            </w:r>
            <w:r w:rsidR="00C04B16" w:rsidRPr="00991229">
              <w:rPr>
                <w:rFonts w:ascii="Calibri" w:hAnsi="Calibri" w:cs="Calibri"/>
                <w:b/>
                <w:bCs/>
                <w:color w:val="E09032"/>
                <w:sz w:val="34"/>
                <w:szCs w:val="34"/>
              </w:rPr>
              <w:tab/>
            </w:r>
            <w:r w:rsidRPr="00991229">
              <w:rPr>
                <w:rFonts w:ascii="Calibri" w:hAnsi="Calibri" w:cs="Calibri"/>
                <w:b/>
                <w:bCs/>
                <w:color w:val="F79646" w:themeColor="accent6"/>
                <w:sz w:val="34"/>
                <w:szCs w:val="34"/>
              </w:rPr>
              <w:t>BE SAFE</w:t>
            </w:r>
            <w:r w:rsidRPr="00991229">
              <w:rPr>
                <w:rFonts w:ascii="Calibri" w:hAnsi="Calibri" w:cs="Calibri"/>
                <w:color w:val="F79646" w:themeColor="accent6"/>
                <w:sz w:val="34"/>
                <w:szCs w:val="34"/>
              </w:rPr>
              <w:t xml:space="preserve"> </w:t>
            </w:r>
          </w:p>
          <w:p w:rsidR="00905AD4" w:rsidRDefault="001575C1" w:rsidP="00272189">
            <w:pPr>
              <w:spacing w:before="16"/>
              <w:ind w:left="737" w:right="477"/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</w:pPr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• Identify spilled</w:t>
            </w:r>
            <w:r w:rsidR="00B6786B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 substance</w:t>
            </w:r>
            <w:r w:rsidR="00905AD4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 and any dangers</w:t>
            </w:r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.</w:t>
            </w:r>
          </w:p>
          <w:p w:rsidR="001575C1" w:rsidRPr="00991229" w:rsidRDefault="00905AD4" w:rsidP="00272189">
            <w:pPr>
              <w:spacing w:before="16"/>
              <w:ind w:left="737" w:right="477"/>
              <w:rPr>
                <w:rFonts w:ascii="Calibri" w:hAnsi="Calibri" w:cs="Calibri"/>
                <w:color w:val="010302"/>
              </w:rPr>
            </w:pPr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•</w:t>
            </w:r>
            <w:r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 Emergency services required? Dial 111.</w:t>
            </w:r>
          </w:p>
          <w:p w:rsidR="00905AD4" w:rsidRDefault="00E2147B" w:rsidP="00905AD4">
            <w:pPr>
              <w:spacing w:before="16"/>
              <w:ind w:left="918" w:right="477" w:hanging="181"/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</w:pPr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• </w:t>
            </w:r>
            <w:r w:rsidR="001575C1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Put on appropriate </w:t>
            </w:r>
            <w:r w:rsidR="00905AD4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PPE and proceed if safe to do so</w:t>
            </w:r>
            <w:r w:rsidR="001575C1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. </w:t>
            </w:r>
          </w:p>
          <w:p w:rsidR="001575C1" w:rsidRPr="00991229" w:rsidRDefault="001575C1" w:rsidP="00272189">
            <w:pPr>
              <w:spacing w:before="119"/>
              <w:ind w:left="416" w:right="477"/>
              <w:rPr>
                <w:rFonts w:ascii="Calibri" w:hAnsi="Calibri" w:cs="Calibri"/>
                <w:color w:val="010302"/>
              </w:rPr>
            </w:pPr>
            <w:r w:rsidRPr="00991229">
              <w:rPr>
                <w:rFonts w:ascii="Calibri" w:hAnsi="Calibri" w:cs="Calibri"/>
                <w:b/>
                <w:bCs/>
                <w:color w:val="4D626F"/>
                <w:sz w:val="34"/>
                <w:szCs w:val="34"/>
              </w:rPr>
              <w:t>2</w:t>
            </w:r>
            <w:r w:rsidR="00C04B16" w:rsidRPr="00991229">
              <w:rPr>
                <w:rFonts w:ascii="Calibri" w:hAnsi="Calibri" w:cs="Calibri"/>
                <w:b/>
                <w:bCs/>
                <w:color w:val="4D626F"/>
                <w:sz w:val="34"/>
                <w:szCs w:val="34"/>
              </w:rPr>
              <w:tab/>
            </w:r>
            <w:r w:rsidRPr="00991229">
              <w:rPr>
                <w:rFonts w:ascii="Calibri" w:hAnsi="Calibri" w:cs="Calibri"/>
                <w:b/>
                <w:bCs/>
                <w:color w:val="F79646" w:themeColor="accent6"/>
                <w:sz w:val="34"/>
                <w:szCs w:val="34"/>
              </w:rPr>
              <w:t>STOP THE SOURCE</w:t>
            </w:r>
            <w:r w:rsidRPr="00991229">
              <w:rPr>
                <w:rFonts w:ascii="Calibri" w:hAnsi="Calibri" w:cs="Calibri"/>
                <w:color w:val="F79646" w:themeColor="accent6"/>
                <w:sz w:val="34"/>
                <w:szCs w:val="34"/>
              </w:rPr>
              <w:t xml:space="preserve"> </w:t>
            </w:r>
          </w:p>
          <w:p w:rsidR="007E6533" w:rsidRDefault="001575C1" w:rsidP="00272189">
            <w:pPr>
              <w:spacing w:before="16"/>
              <w:ind w:left="925" w:right="477" w:hanging="188"/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</w:pPr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• Turn off tap</w:t>
            </w:r>
            <w:r w:rsidR="007E6533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s, pumps, and valves.</w:t>
            </w:r>
          </w:p>
          <w:p w:rsidR="00C61257" w:rsidRPr="00991229" w:rsidRDefault="007E6533" w:rsidP="00272189">
            <w:pPr>
              <w:spacing w:before="16"/>
              <w:ind w:left="925" w:right="477" w:hanging="188"/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</w:pPr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• </w:t>
            </w:r>
            <w:r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S</w:t>
            </w:r>
            <w:r w:rsidR="00E2147B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tand container upright</w:t>
            </w:r>
            <w:r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 or roll </w:t>
            </w:r>
            <w:r w:rsidR="00A27907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it </w:t>
            </w:r>
            <w:r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over</w:t>
            </w:r>
            <w:r w:rsidR="00905AD4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.</w:t>
            </w:r>
          </w:p>
          <w:p w:rsidR="001575C1" w:rsidRPr="00991229" w:rsidRDefault="00C61257" w:rsidP="00272189">
            <w:pPr>
              <w:spacing w:before="16"/>
              <w:ind w:left="925" w:right="477" w:hanging="188"/>
              <w:rPr>
                <w:rFonts w:ascii="Calibri" w:hAnsi="Calibri" w:cs="Calibri"/>
                <w:sz w:val="28"/>
                <w:szCs w:val="28"/>
              </w:rPr>
            </w:pPr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• </w:t>
            </w:r>
            <w:r w:rsidR="007E6533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Plug leak or place</w:t>
            </w:r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 a drip tray under</w:t>
            </w:r>
            <w:r w:rsidR="007E6533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 it u</w:t>
            </w:r>
            <w:r w:rsidR="004D2A1E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ntil </w:t>
            </w:r>
            <w:r w:rsidR="007E6533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fixed</w:t>
            </w:r>
            <w:r w:rsidR="007A0B5A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; e</w:t>
            </w:r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mpty trays before they overflow</w:t>
            </w:r>
            <w:r w:rsidR="001575C1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.</w:t>
            </w:r>
            <w:r w:rsidR="001575C1" w:rsidRPr="00991229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1575C1" w:rsidRPr="00991229" w:rsidRDefault="001575C1" w:rsidP="00272189">
            <w:pPr>
              <w:spacing w:before="120"/>
              <w:ind w:left="370" w:right="477"/>
              <w:rPr>
                <w:rFonts w:ascii="Calibri" w:hAnsi="Calibri" w:cs="Calibri"/>
                <w:color w:val="010302"/>
              </w:rPr>
            </w:pPr>
            <w:r w:rsidRPr="00991229">
              <w:rPr>
                <w:rFonts w:ascii="Calibri" w:hAnsi="Calibri" w:cs="Calibri"/>
                <w:b/>
                <w:bCs/>
                <w:color w:val="4D626F"/>
                <w:sz w:val="34"/>
                <w:szCs w:val="34"/>
              </w:rPr>
              <w:t>3</w:t>
            </w:r>
            <w:r w:rsidR="00C04B16" w:rsidRPr="00991229">
              <w:rPr>
                <w:rFonts w:ascii="Calibri" w:hAnsi="Calibri" w:cs="Calibri"/>
                <w:b/>
                <w:bCs/>
                <w:color w:val="E09032"/>
                <w:sz w:val="34"/>
                <w:szCs w:val="34"/>
              </w:rPr>
              <w:tab/>
            </w:r>
            <w:r w:rsidRPr="00991229">
              <w:rPr>
                <w:rFonts w:ascii="Calibri" w:hAnsi="Calibri" w:cs="Calibri"/>
                <w:b/>
                <w:bCs/>
                <w:color w:val="F79646" w:themeColor="accent6"/>
                <w:sz w:val="34"/>
                <w:szCs w:val="34"/>
              </w:rPr>
              <w:t>PROTECT STORMWATER</w:t>
            </w:r>
            <w:r w:rsidRPr="00991229">
              <w:rPr>
                <w:rFonts w:ascii="Calibri" w:hAnsi="Calibri" w:cs="Calibri"/>
                <w:color w:val="F79646" w:themeColor="accent6"/>
                <w:sz w:val="34"/>
                <w:szCs w:val="34"/>
              </w:rPr>
              <w:t xml:space="preserve"> </w:t>
            </w:r>
          </w:p>
          <w:p w:rsidR="001575C1" w:rsidRPr="00991229" w:rsidRDefault="001575C1" w:rsidP="00272189">
            <w:pPr>
              <w:spacing w:before="16"/>
              <w:ind w:left="737" w:right="477"/>
              <w:rPr>
                <w:rFonts w:ascii="Calibri" w:hAnsi="Calibri" w:cs="Calibri"/>
                <w:color w:val="010302"/>
              </w:rPr>
            </w:pPr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• Confine </w:t>
            </w:r>
            <w:r w:rsidR="00C61257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a liquid </w:t>
            </w:r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spill with sandbags or booms.</w:t>
            </w:r>
            <w:r w:rsidRPr="00991229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1575C1" w:rsidRPr="00991229" w:rsidRDefault="001575C1" w:rsidP="00E210AD">
            <w:pPr>
              <w:spacing w:before="16"/>
              <w:ind w:left="918" w:right="477" w:hanging="181"/>
              <w:rPr>
                <w:rFonts w:ascii="Calibri" w:hAnsi="Calibri" w:cs="Calibri"/>
                <w:sz w:val="28"/>
                <w:szCs w:val="28"/>
              </w:rPr>
            </w:pPr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• Cover </w:t>
            </w:r>
            <w:r w:rsidR="00C61257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a </w:t>
            </w:r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dry spill</w:t>
            </w:r>
            <w:r w:rsidR="00A27907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 </w:t>
            </w:r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to </w:t>
            </w:r>
            <w:r w:rsidR="00A27907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protect </w:t>
            </w:r>
            <w:r w:rsidR="00B438E2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it </w:t>
            </w:r>
            <w:r w:rsidR="00A27907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from </w:t>
            </w:r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wind</w:t>
            </w:r>
            <w:r w:rsidR="00A27907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 and rain if required</w:t>
            </w:r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.</w:t>
            </w:r>
            <w:r w:rsidRPr="00991229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C61257" w:rsidRPr="00991229" w:rsidRDefault="00C61257" w:rsidP="004A2516">
            <w:pPr>
              <w:spacing w:before="16"/>
              <w:ind w:left="918" w:right="477" w:hanging="181"/>
              <w:rPr>
                <w:rFonts w:ascii="Calibri" w:hAnsi="Calibri" w:cs="Calibri"/>
                <w:color w:val="010302"/>
              </w:rPr>
            </w:pPr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• Block off access to stormwater drains with drain covers.</w:t>
            </w:r>
          </w:p>
          <w:p w:rsidR="001575C1" w:rsidRPr="00991229" w:rsidRDefault="001575C1" w:rsidP="00272189">
            <w:pPr>
              <w:spacing w:before="120"/>
              <w:ind w:left="370" w:right="477"/>
              <w:rPr>
                <w:rFonts w:ascii="Calibri" w:hAnsi="Calibri" w:cs="Calibri"/>
                <w:color w:val="010302"/>
              </w:rPr>
            </w:pPr>
            <w:r w:rsidRPr="00991229">
              <w:rPr>
                <w:rFonts w:ascii="Calibri" w:hAnsi="Calibri" w:cs="Calibri"/>
                <w:b/>
                <w:bCs/>
                <w:color w:val="4D626F"/>
                <w:sz w:val="34"/>
                <w:szCs w:val="34"/>
              </w:rPr>
              <w:t>4</w:t>
            </w:r>
            <w:r w:rsidRPr="00991229">
              <w:rPr>
                <w:rFonts w:ascii="Calibri" w:hAnsi="Calibri" w:cs="Calibri"/>
                <w:b/>
                <w:bCs/>
                <w:color w:val="E09032"/>
                <w:sz w:val="34"/>
                <w:szCs w:val="34"/>
              </w:rPr>
              <w:t xml:space="preserve"> </w:t>
            </w:r>
            <w:r w:rsidRPr="00991229">
              <w:rPr>
                <w:rFonts w:ascii="Calibri" w:hAnsi="Calibri" w:cs="Calibri"/>
                <w:sz w:val="34"/>
                <w:szCs w:val="34"/>
              </w:rPr>
              <w:t xml:space="preserve">  </w:t>
            </w:r>
            <w:r w:rsidRPr="00991229">
              <w:rPr>
                <w:rFonts w:ascii="Calibri" w:hAnsi="Calibri" w:cs="Calibri"/>
                <w:b/>
                <w:bCs/>
                <w:color w:val="F79646" w:themeColor="accent6"/>
                <w:sz w:val="34"/>
                <w:szCs w:val="34"/>
              </w:rPr>
              <w:t>NOTIFY</w:t>
            </w:r>
            <w:r w:rsidRPr="00991229">
              <w:rPr>
                <w:rFonts w:ascii="Calibri" w:hAnsi="Calibri" w:cs="Calibri"/>
                <w:color w:val="F79646" w:themeColor="accent6"/>
                <w:sz w:val="34"/>
                <w:szCs w:val="34"/>
              </w:rPr>
              <w:t xml:space="preserve"> </w:t>
            </w:r>
          </w:p>
          <w:p w:rsidR="001575C1" w:rsidRPr="00991229" w:rsidRDefault="001575C1" w:rsidP="00272189">
            <w:pPr>
              <w:spacing w:before="16"/>
              <w:ind w:left="737" w:right="477"/>
              <w:rPr>
                <w:rFonts w:ascii="Calibri" w:hAnsi="Calibri" w:cs="Calibri"/>
                <w:color w:val="010302"/>
              </w:rPr>
            </w:pPr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• Tell your supervisor.</w:t>
            </w:r>
            <w:r w:rsidRPr="00991229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026EF9" w:rsidRPr="00026EF9" w:rsidRDefault="001575C1" w:rsidP="00026EF9">
            <w:pPr>
              <w:spacing w:before="16"/>
              <w:ind w:left="918" w:right="477" w:hanging="181"/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</w:pPr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• </w:t>
            </w:r>
            <w:r w:rsidR="00026EF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Dial </w:t>
            </w:r>
            <w:proofErr w:type="spellStart"/>
            <w:r w:rsidR="00C61257" w:rsidRPr="00026EF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ECan</w:t>
            </w:r>
            <w:proofErr w:type="spellEnd"/>
            <w:r w:rsidR="00C61257" w:rsidRPr="00026EF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 Pollution Hotline</w:t>
            </w:r>
            <w:r w:rsidR="00431366" w:rsidRPr="00026EF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 (0800 765 588)</w:t>
            </w:r>
            <w:r w:rsidR="00991229" w:rsidRPr="00026EF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 if the spill </w:t>
            </w:r>
            <w:r w:rsidR="00037B65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reaches</w:t>
            </w:r>
            <w:r w:rsidR="00991229" w:rsidRPr="00026EF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 land, drains, or waterways.</w:t>
            </w:r>
          </w:p>
          <w:p w:rsidR="001575C1" w:rsidRPr="00991229" w:rsidRDefault="001575C1" w:rsidP="00272189">
            <w:pPr>
              <w:spacing w:before="120"/>
              <w:ind w:left="370" w:right="477"/>
              <w:rPr>
                <w:rFonts w:ascii="Calibri" w:hAnsi="Calibri" w:cs="Calibri"/>
                <w:color w:val="010302"/>
              </w:rPr>
            </w:pPr>
            <w:r w:rsidRPr="00991229">
              <w:rPr>
                <w:rFonts w:ascii="Calibri" w:hAnsi="Calibri" w:cs="Calibri"/>
                <w:b/>
                <w:bCs/>
                <w:color w:val="4D626F"/>
                <w:sz w:val="34"/>
                <w:szCs w:val="34"/>
              </w:rPr>
              <w:t>5</w:t>
            </w:r>
            <w:r w:rsidRPr="00991229">
              <w:rPr>
                <w:rFonts w:ascii="Calibri" w:hAnsi="Calibri" w:cs="Calibri"/>
                <w:b/>
                <w:bCs/>
                <w:color w:val="E09032"/>
                <w:sz w:val="34"/>
                <w:szCs w:val="34"/>
              </w:rPr>
              <w:t xml:space="preserve"> </w:t>
            </w:r>
            <w:r w:rsidRPr="00991229">
              <w:rPr>
                <w:rFonts w:ascii="Calibri" w:hAnsi="Calibri" w:cs="Calibri"/>
                <w:sz w:val="34"/>
                <w:szCs w:val="34"/>
              </w:rPr>
              <w:t xml:space="preserve">  </w:t>
            </w:r>
            <w:r w:rsidRPr="00991229">
              <w:rPr>
                <w:rFonts w:ascii="Calibri" w:hAnsi="Calibri" w:cs="Calibri"/>
                <w:b/>
                <w:bCs/>
                <w:color w:val="F79646" w:themeColor="accent6"/>
                <w:sz w:val="34"/>
                <w:szCs w:val="34"/>
              </w:rPr>
              <w:t>CLEAN UP</w:t>
            </w:r>
            <w:r w:rsidRPr="00991229">
              <w:rPr>
                <w:rFonts w:ascii="Calibri" w:hAnsi="Calibri" w:cs="Calibri"/>
                <w:sz w:val="34"/>
                <w:szCs w:val="34"/>
              </w:rPr>
              <w:t xml:space="preserve"> </w:t>
            </w:r>
          </w:p>
          <w:p w:rsidR="001575C1" w:rsidRPr="00991229" w:rsidRDefault="001575C1" w:rsidP="00272189">
            <w:pPr>
              <w:spacing w:before="16"/>
              <w:ind w:left="925" w:right="477" w:hanging="188"/>
              <w:rPr>
                <w:rFonts w:ascii="Calibri" w:hAnsi="Calibri" w:cs="Calibri"/>
                <w:color w:val="010302"/>
              </w:rPr>
            </w:pPr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• </w:t>
            </w:r>
            <w:proofErr w:type="spellStart"/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Neutralise</w:t>
            </w:r>
            <w:proofErr w:type="spellEnd"/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 hazardous substances</w:t>
            </w:r>
            <w:r w:rsidR="00B6786B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.</w:t>
            </w:r>
            <w:r w:rsidRPr="00991229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B6786B" w:rsidRPr="00991229" w:rsidRDefault="001575C1" w:rsidP="00272189">
            <w:pPr>
              <w:spacing w:before="16"/>
              <w:ind w:left="925" w:right="477" w:hanging="188"/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</w:pPr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• </w:t>
            </w:r>
            <w:r w:rsidR="00EA6F06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Transfer </w:t>
            </w:r>
            <w:r w:rsidR="00B6786B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liquid to a </w:t>
            </w:r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safe container</w:t>
            </w:r>
            <w:r w:rsidR="00B6786B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 or absorb </w:t>
            </w:r>
            <w:r w:rsidR="00EA6F06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it </w:t>
            </w:r>
            <w:r w:rsidR="00B6786B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with a compatible </w:t>
            </w:r>
            <w:r w:rsidR="00531431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material</w:t>
            </w:r>
            <w:r w:rsidR="00B6786B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.</w:t>
            </w:r>
          </w:p>
          <w:p w:rsidR="001575C1" w:rsidRPr="00991229" w:rsidRDefault="00B6786B" w:rsidP="00272189">
            <w:pPr>
              <w:spacing w:before="16"/>
              <w:ind w:left="925" w:right="477" w:hanging="188"/>
              <w:rPr>
                <w:rFonts w:ascii="Calibri" w:hAnsi="Calibri" w:cs="Calibri"/>
                <w:color w:val="010302"/>
              </w:rPr>
            </w:pPr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• Sweep up </w:t>
            </w:r>
            <w:r w:rsidR="00A27907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a </w:t>
            </w:r>
            <w:r w:rsidR="00EA6F06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dry spill and </w:t>
            </w:r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spent absorbents promptly.</w:t>
            </w:r>
            <w:r w:rsidR="001575C1" w:rsidRPr="00991229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1575C1" w:rsidRPr="00991229" w:rsidRDefault="001575C1" w:rsidP="00272189">
            <w:pPr>
              <w:spacing w:before="16"/>
              <w:ind w:left="925" w:right="477" w:hanging="188"/>
              <w:rPr>
                <w:rFonts w:ascii="Calibri" w:hAnsi="Calibri" w:cs="Calibri"/>
                <w:color w:val="010302"/>
              </w:rPr>
            </w:pPr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• Clean up con</w:t>
            </w:r>
            <w:r w:rsidR="00037B65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fined</w:t>
            </w:r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 area</w:t>
            </w:r>
            <w:r w:rsidR="00EA6F06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 and do not track </w:t>
            </w:r>
            <w:r w:rsidR="00B438E2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a </w:t>
            </w:r>
            <w:r w:rsidR="00EA6F06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spill to other areas</w:t>
            </w:r>
            <w:r w:rsidR="00B6786B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.</w:t>
            </w:r>
            <w:r w:rsidRPr="00991229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1575C1" w:rsidRPr="00991229" w:rsidRDefault="001575C1" w:rsidP="00272189">
            <w:pPr>
              <w:spacing w:before="120"/>
              <w:ind w:left="370" w:right="477"/>
              <w:rPr>
                <w:rFonts w:ascii="Calibri" w:hAnsi="Calibri" w:cs="Calibri"/>
                <w:color w:val="010302"/>
              </w:rPr>
            </w:pPr>
            <w:r w:rsidRPr="00991229">
              <w:rPr>
                <w:rFonts w:ascii="Calibri" w:hAnsi="Calibri" w:cs="Calibri"/>
                <w:b/>
                <w:bCs/>
                <w:color w:val="4D626F"/>
                <w:sz w:val="34"/>
                <w:szCs w:val="34"/>
              </w:rPr>
              <w:t>6</w:t>
            </w:r>
            <w:r w:rsidRPr="00991229">
              <w:rPr>
                <w:rFonts w:ascii="Calibri" w:hAnsi="Calibri" w:cs="Calibri"/>
                <w:b/>
                <w:bCs/>
                <w:color w:val="E09032"/>
                <w:sz w:val="34"/>
                <w:szCs w:val="34"/>
              </w:rPr>
              <w:t xml:space="preserve"> </w:t>
            </w:r>
            <w:r w:rsidRPr="00991229">
              <w:rPr>
                <w:rFonts w:ascii="Calibri" w:hAnsi="Calibri" w:cs="Calibri"/>
                <w:sz w:val="34"/>
                <w:szCs w:val="34"/>
              </w:rPr>
              <w:t xml:space="preserve">  </w:t>
            </w:r>
            <w:r w:rsidRPr="00991229">
              <w:rPr>
                <w:rFonts w:ascii="Calibri" w:hAnsi="Calibri" w:cs="Calibri"/>
                <w:b/>
                <w:bCs/>
                <w:color w:val="F79646" w:themeColor="accent6"/>
                <w:sz w:val="34"/>
                <w:szCs w:val="34"/>
              </w:rPr>
              <w:t>DISPOSE RESPONSIBLY</w:t>
            </w:r>
            <w:r w:rsidRPr="00991229">
              <w:rPr>
                <w:rFonts w:ascii="Calibri" w:hAnsi="Calibri" w:cs="Calibri"/>
                <w:color w:val="F79646" w:themeColor="accent6"/>
                <w:sz w:val="34"/>
                <w:szCs w:val="34"/>
              </w:rPr>
              <w:t xml:space="preserve"> </w:t>
            </w:r>
          </w:p>
          <w:p w:rsidR="00272189" w:rsidRPr="00991229" w:rsidRDefault="001575C1" w:rsidP="00272189">
            <w:pPr>
              <w:spacing w:before="16"/>
              <w:ind w:left="925" w:right="477" w:hanging="188"/>
              <w:rPr>
                <w:rFonts w:ascii="Calibri" w:hAnsi="Calibri" w:cs="Calibri"/>
                <w:sz w:val="28"/>
                <w:szCs w:val="28"/>
              </w:rPr>
            </w:pPr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• </w:t>
            </w:r>
            <w:r w:rsidR="00272189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Never hose </w:t>
            </w:r>
            <w:r w:rsidR="004D2A1E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a </w:t>
            </w:r>
            <w:r w:rsidR="00272189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spill </w:t>
            </w:r>
            <w:r w:rsidR="00A27907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away; a</w:t>
            </w:r>
            <w:r w:rsidR="00272189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lways prevent washwater and sweepings from </w:t>
            </w:r>
            <w:r w:rsidR="00037B65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entering </w:t>
            </w:r>
            <w:r w:rsidR="00272189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stormwater drains.</w:t>
            </w:r>
            <w:r w:rsidR="00272189" w:rsidRPr="00991229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1575C1" w:rsidRPr="00991229" w:rsidRDefault="00272189" w:rsidP="00272189">
            <w:pPr>
              <w:spacing w:before="16"/>
              <w:ind w:left="925" w:right="477" w:hanging="188"/>
              <w:rPr>
                <w:rFonts w:ascii="Calibri" w:hAnsi="Calibri" w:cs="Calibri"/>
                <w:color w:val="010302"/>
              </w:rPr>
            </w:pPr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• </w:t>
            </w:r>
            <w:r w:rsidR="001575C1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Call </w:t>
            </w:r>
            <w:r w:rsidR="00B438E2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a</w:t>
            </w:r>
            <w:r w:rsidR="001575C1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 waste disposal contractor to take away contaminated mater</w:t>
            </w:r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ials</w:t>
            </w:r>
            <w:r w:rsidR="00B6786B" w:rsidRPr="00991229">
              <w:rPr>
                <w:rFonts w:ascii="Calibri" w:hAnsi="Calibri" w:cs="Calibri"/>
                <w:sz w:val="28"/>
                <w:szCs w:val="28"/>
              </w:rPr>
              <w:t>.</w:t>
            </w:r>
          </w:p>
          <w:p w:rsidR="001575C1" w:rsidRPr="00991229" w:rsidRDefault="001575C1" w:rsidP="00272189">
            <w:pPr>
              <w:spacing w:before="120"/>
              <w:ind w:left="370" w:right="477"/>
              <w:rPr>
                <w:rFonts w:ascii="Calibri" w:hAnsi="Calibri" w:cs="Calibri"/>
                <w:color w:val="010302"/>
              </w:rPr>
            </w:pPr>
            <w:r w:rsidRPr="00991229">
              <w:rPr>
                <w:rFonts w:ascii="Calibri" w:hAnsi="Calibri" w:cs="Calibri"/>
                <w:b/>
                <w:bCs/>
                <w:color w:val="4D626F"/>
                <w:sz w:val="34"/>
                <w:szCs w:val="34"/>
              </w:rPr>
              <w:t>7</w:t>
            </w:r>
            <w:r w:rsidRPr="00991229">
              <w:rPr>
                <w:rFonts w:ascii="Calibri" w:hAnsi="Calibri" w:cs="Calibri"/>
                <w:b/>
                <w:bCs/>
                <w:color w:val="E09032"/>
                <w:sz w:val="34"/>
                <w:szCs w:val="34"/>
              </w:rPr>
              <w:t xml:space="preserve"> </w:t>
            </w:r>
            <w:r w:rsidRPr="00991229">
              <w:rPr>
                <w:rFonts w:ascii="Calibri" w:hAnsi="Calibri" w:cs="Calibri"/>
                <w:sz w:val="34"/>
                <w:szCs w:val="34"/>
              </w:rPr>
              <w:t xml:space="preserve"> </w:t>
            </w:r>
            <w:r w:rsidRPr="00991229">
              <w:rPr>
                <w:rFonts w:ascii="Calibri" w:hAnsi="Calibri" w:cs="Calibri"/>
                <w:color w:val="F79646" w:themeColor="accent6"/>
                <w:sz w:val="34"/>
                <w:szCs w:val="34"/>
              </w:rPr>
              <w:t xml:space="preserve"> </w:t>
            </w:r>
            <w:r w:rsidRPr="00991229">
              <w:rPr>
                <w:rFonts w:ascii="Calibri" w:hAnsi="Calibri" w:cs="Calibri"/>
                <w:b/>
                <w:bCs/>
                <w:color w:val="F79646" w:themeColor="accent6"/>
                <w:sz w:val="34"/>
                <w:szCs w:val="34"/>
              </w:rPr>
              <w:t>RESTOCK AND REVIEW</w:t>
            </w:r>
            <w:r w:rsidRPr="00991229">
              <w:rPr>
                <w:rFonts w:ascii="Calibri" w:hAnsi="Calibri" w:cs="Calibri"/>
                <w:color w:val="F79646" w:themeColor="accent6"/>
                <w:sz w:val="34"/>
                <w:szCs w:val="34"/>
              </w:rPr>
              <w:t xml:space="preserve"> </w:t>
            </w:r>
          </w:p>
          <w:p w:rsidR="001575C1" w:rsidRPr="00991229" w:rsidRDefault="001575C1" w:rsidP="00272189">
            <w:pPr>
              <w:spacing w:before="16"/>
              <w:ind w:left="737" w:right="477"/>
              <w:rPr>
                <w:rFonts w:ascii="Calibri" w:hAnsi="Calibri" w:cs="Calibri"/>
                <w:color w:val="010302"/>
              </w:rPr>
            </w:pPr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• Replace materials</w:t>
            </w:r>
            <w:r w:rsidR="00EA6F06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 and </w:t>
            </w:r>
            <w:r w:rsidR="00905AD4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PPE</w:t>
            </w:r>
            <w:r w:rsidR="00037B65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 at spill station</w:t>
            </w:r>
            <w:r w:rsidR="00EA6F06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.</w:t>
            </w:r>
          </w:p>
          <w:p w:rsidR="001E4B1E" w:rsidRPr="00991229" w:rsidRDefault="001575C1" w:rsidP="004266E8">
            <w:pPr>
              <w:spacing w:before="16" w:after="120"/>
              <w:ind w:left="975" w:right="476" w:hanging="238"/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</w:pPr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• </w:t>
            </w:r>
            <w:r w:rsidR="00BE43CF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Learn </w:t>
            </w:r>
            <w:r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ho</w:t>
            </w:r>
            <w:r w:rsidR="00BE43CF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w and why the spill happened and what </w:t>
            </w:r>
            <w:r w:rsidR="00EA6F06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corrective </w:t>
            </w:r>
            <w:r w:rsidR="00BE43CF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actions </w:t>
            </w:r>
            <w:r w:rsidR="004D2A1E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>are needed</w:t>
            </w:r>
            <w:r w:rsidR="00EA6F06" w:rsidRPr="00991229">
              <w:rPr>
                <w:rFonts w:ascii="Calibri" w:hAnsi="Calibri" w:cs="Calibri"/>
                <w:b/>
                <w:bCs/>
                <w:color w:val="4D626F"/>
                <w:sz w:val="28"/>
                <w:szCs w:val="28"/>
              </w:rPr>
              <w:t xml:space="preserve">. </w:t>
            </w:r>
          </w:p>
        </w:tc>
        <w:bookmarkStart w:id="0" w:name="_GoBack"/>
        <w:bookmarkEnd w:id="0"/>
      </w:tr>
    </w:tbl>
    <w:p w:rsidR="00884CCC" w:rsidRPr="00991229" w:rsidRDefault="00884CCC">
      <w:pPr>
        <w:rPr>
          <w:rFonts w:ascii="Calibri" w:hAnsi="Calibri" w:cs="Calibri"/>
          <w:color w:val="000000" w:themeColor="text1"/>
          <w:sz w:val="1"/>
          <w:szCs w:val="1"/>
        </w:rPr>
        <w:sectPr w:rsidR="00884CCC" w:rsidRPr="00991229" w:rsidSect="00B06E94">
          <w:type w:val="continuous"/>
          <w:pgSz w:w="11915" w:h="16847"/>
          <w:pgMar w:top="720" w:right="720" w:bottom="720" w:left="720" w:header="708" w:footer="708" w:gutter="0"/>
          <w:cols w:space="720"/>
          <w:vAlign w:val="center"/>
          <w:docGrid w:linePitch="360"/>
        </w:sectPr>
      </w:pPr>
    </w:p>
    <w:p w:rsidR="00884CCC" w:rsidRPr="00991229" w:rsidRDefault="00884CCC">
      <w:pPr>
        <w:rPr>
          <w:rFonts w:ascii="Calibri" w:hAnsi="Calibri" w:cs="Calibri"/>
        </w:rPr>
      </w:pPr>
    </w:p>
    <w:sectPr w:rsidR="00884CCC" w:rsidRPr="00991229" w:rsidSect="00B06E94">
      <w:type w:val="continuous"/>
      <w:pgSz w:w="11915" w:h="16847" w:code="9"/>
      <w:pgMar w:top="1440" w:right="1440" w:bottom="1440" w:left="144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" o:spid="_x0000_i1026" type="#_x0000_t75" alt="cid:image002.png@01D5A5E1.1AA8EA80" style="width:13.95pt;height:13.95pt;visibility:visible;mso-wrap-style:square" o:bullet="t">
        <v:imagedata r:id="rId1" o:title="image002"/>
      </v:shape>
    </w:pict>
  </w:numPicBullet>
  <w:abstractNum w:abstractNumId="0" w15:restartNumberingAfterBreak="0">
    <w:nsid w:val="2EDD1B8C"/>
    <w:multiLevelType w:val="hybridMultilevel"/>
    <w:tmpl w:val="F3D01EDC"/>
    <w:lvl w:ilvl="0" w:tplc="2A66E4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1CA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E2B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AA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8B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D62A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30D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0A99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EEB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C7C01D5"/>
    <w:multiLevelType w:val="hybridMultilevel"/>
    <w:tmpl w:val="D6203118"/>
    <w:lvl w:ilvl="0" w:tplc="EFA41B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E4A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0A9D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363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482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A044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96F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92F6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2E4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6692574"/>
    <w:multiLevelType w:val="hybridMultilevel"/>
    <w:tmpl w:val="F7A887B6"/>
    <w:lvl w:ilvl="0" w:tplc="F39EB6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24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669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FC5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5AB2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D863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4CA2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8085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D6CB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84CCC"/>
    <w:rsid w:val="00026EF9"/>
    <w:rsid w:val="00037B65"/>
    <w:rsid w:val="000A181B"/>
    <w:rsid w:val="001575C1"/>
    <w:rsid w:val="001E4B1E"/>
    <w:rsid w:val="00272189"/>
    <w:rsid w:val="0039128C"/>
    <w:rsid w:val="004266E8"/>
    <w:rsid w:val="00431366"/>
    <w:rsid w:val="004A2516"/>
    <w:rsid w:val="004D2A1E"/>
    <w:rsid w:val="00531431"/>
    <w:rsid w:val="007A0B5A"/>
    <w:rsid w:val="007E6533"/>
    <w:rsid w:val="00884CCC"/>
    <w:rsid w:val="008D3DE8"/>
    <w:rsid w:val="00905AD4"/>
    <w:rsid w:val="00991229"/>
    <w:rsid w:val="009D4DD0"/>
    <w:rsid w:val="009F3B92"/>
    <w:rsid w:val="00A27907"/>
    <w:rsid w:val="00B06E94"/>
    <w:rsid w:val="00B438E2"/>
    <w:rsid w:val="00B6786B"/>
    <w:rsid w:val="00BE43CF"/>
    <w:rsid w:val="00C04B16"/>
    <w:rsid w:val="00C61257"/>
    <w:rsid w:val="00C71282"/>
    <w:rsid w:val="00DD235A"/>
    <w:rsid w:val="00E210AD"/>
    <w:rsid w:val="00E2147B"/>
    <w:rsid w:val="00EA6F06"/>
    <w:rsid w:val="00FC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204EF2F-8FD1-4773-8723-5D233DE6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F578F-9614-40F1-8B91-5EBAF613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City Council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Valigore, Julia</cp:lastModifiedBy>
  <cp:revision>19</cp:revision>
  <dcterms:created xsi:type="dcterms:W3CDTF">2020-06-05T03:17:00Z</dcterms:created>
  <dcterms:modified xsi:type="dcterms:W3CDTF">2020-08-12T23:34:00Z</dcterms:modified>
</cp:coreProperties>
</file>