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6FFE" w14:textId="77777777" w:rsidR="003B4C8A" w:rsidRPr="00D32993" w:rsidRDefault="00F31767" w:rsidP="003B4C8A">
      <w:pPr>
        <w:pStyle w:val="Header"/>
        <w:rPr>
          <w:rFonts w:ascii="Arial" w:hAnsi="Arial" w:cs="Arial"/>
          <w:b/>
          <w:lang w:val="en-NZ"/>
        </w:rPr>
      </w:pPr>
      <w:r w:rsidRPr="00D32993">
        <w:rPr>
          <w:rFonts w:ascii="Arial" w:hAnsi="Arial" w:cs="Arial"/>
          <w:b/>
          <w:noProof/>
          <w:lang w:val="en-NZ" w:eastAsia="en-NZ"/>
        </w:rPr>
        <w:drawing>
          <wp:anchor distT="0" distB="0" distL="114300" distR="114300" simplePos="0" relativeHeight="251658240" behindDoc="0" locked="0" layoutInCell="1" allowOverlap="1" wp14:anchorId="358F1AFD" wp14:editId="4E0B360C">
            <wp:simplePos x="0" y="0"/>
            <wp:positionH relativeFrom="column">
              <wp:posOffset>-5080</wp:posOffset>
            </wp:positionH>
            <wp:positionV relativeFrom="paragraph">
              <wp:posOffset>-311785</wp:posOffset>
            </wp:positionV>
            <wp:extent cx="1924050" cy="525780"/>
            <wp:effectExtent l="0" t="0" r="0" b="7620"/>
            <wp:wrapNone/>
            <wp:docPr id="10" name="Picture 10" descr="Go Ahead -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Ahead - gradi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93">
        <w:rPr>
          <w:rFonts w:ascii="Arial" w:hAnsi="Arial" w:cs="Arial"/>
          <w:b/>
          <w:noProof/>
          <w:lang w:val="en-NZ" w:eastAsia="en-NZ"/>
        </w:rPr>
        <w:drawing>
          <wp:anchor distT="0" distB="0" distL="114300" distR="114300" simplePos="0" relativeHeight="251657216" behindDoc="0" locked="0" layoutInCell="1" allowOverlap="1" wp14:anchorId="1F2557E8" wp14:editId="76AA282F">
            <wp:simplePos x="0" y="0"/>
            <wp:positionH relativeFrom="column">
              <wp:posOffset>4381500</wp:posOffset>
            </wp:positionH>
            <wp:positionV relativeFrom="paragraph">
              <wp:posOffset>-325755</wp:posOffset>
            </wp:positionV>
            <wp:extent cx="2188845" cy="527685"/>
            <wp:effectExtent l="0" t="0" r="1905" b="5715"/>
            <wp:wrapSquare wrapText="bothSides"/>
            <wp:docPr id="9" name="Picture 9" descr="ccc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c_top"/>
                    <pic:cNvPicPr>
                      <a:picLocks noChangeAspect="1" noChangeArrowheads="1"/>
                    </pic:cNvPicPr>
                  </pic:nvPicPr>
                  <pic:blipFill>
                    <a:blip r:embed="rId8" cstate="print">
                      <a:extLst>
                        <a:ext uri="{28A0092B-C50C-407E-A947-70E740481C1C}">
                          <a14:useLocalDpi xmlns:a14="http://schemas.microsoft.com/office/drawing/2010/main" val="0"/>
                        </a:ext>
                      </a:extLst>
                    </a:blip>
                    <a:srcRect b="27368"/>
                    <a:stretch>
                      <a:fillRect/>
                    </a:stretch>
                  </pic:blipFill>
                  <pic:spPr bwMode="auto">
                    <a:xfrm>
                      <a:off x="0" y="0"/>
                      <a:ext cx="2188845" cy="527685"/>
                    </a:xfrm>
                    <a:prstGeom prst="rect">
                      <a:avLst/>
                    </a:prstGeom>
                    <a:noFill/>
                  </pic:spPr>
                </pic:pic>
              </a:graphicData>
            </a:graphic>
            <wp14:sizeRelH relativeFrom="page">
              <wp14:pctWidth>0</wp14:pctWidth>
            </wp14:sizeRelH>
            <wp14:sizeRelV relativeFrom="page">
              <wp14:pctHeight>0</wp14:pctHeight>
            </wp14:sizeRelV>
          </wp:anchor>
        </w:drawing>
      </w:r>
    </w:p>
    <w:p w14:paraId="714B5610" w14:textId="77777777" w:rsidR="00F10CDB" w:rsidRPr="00D32993" w:rsidRDefault="00F10CDB" w:rsidP="00F10CDB">
      <w:pPr>
        <w:autoSpaceDE w:val="0"/>
        <w:autoSpaceDN w:val="0"/>
        <w:adjustRightInd w:val="0"/>
        <w:rPr>
          <w:rFonts w:ascii="Arial" w:hAnsi="Arial" w:cs="Arial"/>
          <w:bCs/>
          <w:sz w:val="19"/>
          <w:szCs w:val="19"/>
        </w:rPr>
      </w:pPr>
    </w:p>
    <w:p w14:paraId="72318824" w14:textId="77777777" w:rsidR="00F10CDB" w:rsidRPr="00D32993" w:rsidRDefault="00F10CDB" w:rsidP="00F10CDB">
      <w:pPr>
        <w:autoSpaceDE w:val="0"/>
        <w:autoSpaceDN w:val="0"/>
        <w:adjustRightInd w:val="0"/>
        <w:rPr>
          <w:rFonts w:ascii="Arial" w:hAnsi="Arial" w:cs="Arial"/>
          <w:bCs/>
          <w:i/>
          <w:iCs/>
          <w:sz w:val="19"/>
          <w:szCs w:val="19"/>
        </w:rPr>
      </w:pPr>
    </w:p>
    <w:p w14:paraId="7140AF4E" w14:textId="77777777" w:rsidR="002B1D68" w:rsidRPr="00D32993" w:rsidRDefault="002B1D68" w:rsidP="00345676">
      <w:pPr>
        <w:autoSpaceDE w:val="0"/>
        <w:autoSpaceDN w:val="0"/>
        <w:adjustRightInd w:val="0"/>
        <w:rPr>
          <w:rFonts w:ascii="Arial" w:hAnsi="Arial" w:cs="Arial"/>
          <w:sz w:val="19"/>
          <w:szCs w:val="19"/>
        </w:rPr>
      </w:pPr>
    </w:p>
    <w:p w14:paraId="599248A2" w14:textId="77777777" w:rsidR="00305DC0" w:rsidRPr="00D32993" w:rsidRDefault="00305DC0" w:rsidP="007A1B38">
      <w:pPr>
        <w:autoSpaceDE w:val="0"/>
        <w:autoSpaceDN w:val="0"/>
        <w:adjustRightInd w:val="0"/>
        <w:rPr>
          <w:rFonts w:ascii="Arial" w:hAnsi="Arial" w:cs="Arial"/>
          <w:sz w:val="19"/>
          <w:szCs w:val="19"/>
        </w:rPr>
      </w:pPr>
    </w:p>
    <w:p w14:paraId="5BF94E16" w14:textId="77777777" w:rsidR="00305DC0" w:rsidRPr="00D32993" w:rsidRDefault="00305DC0" w:rsidP="007A1B38">
      <w:pPr>
        <w:autoSpaceDE w:val="0"/>
        <w:autoSpaceDN w:val="0"/>
        <w:adjustRightInd w:val="0"/>
        <w:rPr>
          <w:rFonts w:ascii="Arial" w:hAnsi="Arial" w:cs="Arial"/>
          <w:sz w:val="19"/>
          <w:szCs w:val="19"/>
        </w:rPr>
      </w:pPr>
    </w:p>
    <w:p w14:paraId="063576AA" w14:textId="77777777" w:rsidR="00305DC0" w:rsidRPr="00D32993" w:rsidRDefault="00305DC0" w:rsidP="007A1B38">
      <w:pPr>
        <w:autoSpaceDE w:val="0"/>
        <w:autoSpaceDN w:val="0"/>
        <w:adjustRightInd w:val="0"/>
        <w:rPr>
          <w:rFonts w:ascii="Arial" w:hAnsi="Arial" w:cs="Arial"/>
          <w:sz w:val="28"/>
          <w:szCs w:val="28"/>
        </w:rPr>
      </w:pPr>
    </w:p>
    <w:p w14:paraId="4C1614F9" w14:textId="77777777" w:rsidR="007A1B38" w:rsidRPr="00D32993" w:rsidRDefault="00F20FDD" w:rsidP="007A1B38">
      <w:pPr>
        <w:autoSpaceDE w:val="0"/>
        <w:autoSpaceDN w:val="0"/>
        <w:adjustRightInd w:val="0"/>
        <w:rPr>
          <w:rFonts w:ascii="Arial" w:hAnsi="Arial" w:cs="Arial"/>
          <w:i/>
          <w:iCs/>
          <w:sz w:val="32"/>
          <w:szCs w:val="32"/>
        </w:rPr>
      </w:pPr>
      <w:r w:rsidRPr="00D32993">
        <w:rPr>
          <w:rFonts w:ascii="Arial" w:hAnsi="Arial" w:cs="Arial"/>
          <w:b/>
          <w:bCs/>
          <w:i/>
          <w:iCs/>
          <w:sz w:val="32"/>
          <w:szCs w:val="32"/>
        </w:rPr>
        <w:t xml:space="preserve">APPLICATION </w:t>
      </w:r>
      <w:r w:rsidR="007A1B38" w:rsidRPr="00D32993">
        <w:rPr>
          <w:rFonts w:ascii="Arial" w:hAnsi="Arial" w:cs="Arial"/>
          <w:b/>
          <w:bCs/>
          <w:i/>
          <w:iCs/>
          <w:sz w:val="32"/>
          <w:szCs w:val="32"/>
        </w:rPr>
        <w:t xml:space="preserve">CHECKSHEET </w:t>
      </w:r>
    </w:p>
    <w:p w14:paraId="062F7DA9" w14:textId="77777777" w:rsidR="0001071C" w:rsidRPr="00D32993" w:rsidRDefault="0001071C" w:rsidP="00F10CDB">
      <w:pPr>
        <w:autoSpaceDE w:val="0"/>
        <w:autoSpaceDN w:val="0"/>
        <w:adjustRightInd w:val="0"/>
        <w:rPr>
          <w:rFonts w:ascii="Arial" w:hAnsi="Arial" w:cs="Arial"/>
          <w:b/>
          <w:bCs/>
          <w:i/>
          <w:iCs/>
          <w:sz w:val="32"/>
          <w:szCs w:val="32"/>
        </w:rPr>
      </w:pPr>
    </w:p>
    <w:p w14:paraId="66F470C4" w14:textId="77777777" w:rsidR="00F10CDB" w:rsidRPr="00D32993" w:rsidRDefault="00F10CDB" w:rsidP="00F10CDB">
      <w:pPr>
        <w:autoSpaceDE w:val="0"/>
        <w:autoSpaceDN w:val="0"/>
        <w:adjustRightInd w:val="0"/>
        <w:rPr>
          <w:rFonts w:ascii="Arial" w:hAnsi="Arial" w:cs="Arial"/>
          <w:b/>
          <w:bCs/>
          <w:i/>
          <w:iCs/>
          <w:sz w:val="32"/>
          <w:szCs w:val="32"/>
        </w:rPr>
      </w:pPr>
      <w:r w:rsidRPr="00D32993">
        <w:rPr>
          <w:rFonts w:ascii="Arial" w:hAnsi="Arial" w:cs="Arial"/>
          <w:b/>
          <w:bCs/>
          <w:i/>
          <w:iCs/>
          <w:sz w:val="32"/>
          <w:szCs w:val="32"/>
        </w:rPr>
        <w:t>Project Information Memorandum</w:t>
      </w:r>
      <w:r w:rsidR="00305DC0" w:rsidRPr="00D32993">
        <w:rPr>
          <w:rFonts w:ascii="Arial" w:hAnsi="Arial" w:cs="Arial"/>
          <w:b/>
          <w:bCs/>
          <w:i/>
          <w:iCs/>
          <w:sz w:val="32"/>
          <w:szCs w:val="32"/>
        </w:rPr>
        <w:t xml:space="preserve"> (PIM)</w:t>
      </w:r>
    </w:p>
    <w:p w14:paraId="4A970E22" w14:textId="77777777" w:rsidR="0001071C" w:rsidRPr="00D32993" w:rsidRDefault="0001071C" w:rsidP="00F10CDB">
      <w:pPr>
        <w:autoSpaceDE w:val="0"/>
        <w:autoSpaceDN w:val="0"/>
        <w:adjustRightInd w:val="0"/>
        <w:rPr>
          <w:rFonts w:ascii="Arial" w:hAnsi="Arial" w:cs="Arial"/>
          <w:b/>
          <w:bCs/>
          <w:i/>
          <w:iCs/>
          <w:sz w:val="10"/>
          <w:szCs w:val="10"/>
        </w:rPr>
      </w:pPr>
    </w:p>
    <w:p w14:paraId="2005FCA7" w14:textId="4DD77D9F" w:rsidR="009C37A7" w:rsidRPr="00D32993" w:rsidRDefault="009C37A7" w:rsidP="009C37A7">
      <w:pPr>
        <w:autoSpaceDE w:val="0"/>
        <w:autoSpaceDN w:val="0"/>
        <w:adjustRightInd w:val="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081"/>
      </w:tblGrid>
      <w:tr w:rsidR="00733F4A" w:rsidRPr="00754A08" w14:paraId="5E4F15B3" w14:textId="77777777" w:rsidTr="00905950">
        <w:tc>
          <w:tcPr>
            <w:tcW w:w="10421" w:type="dxa"/>
            <w:tcBorders>
              <w:top w:val="nil"/>
              <w:left w:val="nil"/>
              <w:bottom w:val="nil"/>
              <w:right w:val="nil"/>
            </w:tcBorders>
            <w:shd w:val="clear" w:color="auto" w:fill="D9D9D9" w:themeFill="background1" w:themeFillShade="D9"/>
          </w:tcPr>
          <w:p w14:paraId="7024CBAE" w14:textId="77777777" w:rsidR="00733F4A" w:rsidRPr="00754A08" w:rsidRDefault="00733F4A" w:rsidP="00905950">
            <w:pPr>
              <w:rPr>
                <w:rFonts w:ascii="Arial" w:hAnsi="Arial" w:cs="Arial"/>
                <w:sz w:val="16"/>
              </w:rPr>
            </w:pPr>
          </w:p>
          <w:tbl>
            <w:tblPr>
              <w:tblW w:w="0" w:type="auto"/>
              <w:tblLook w:val="01E0" w:firstRow="1" w:lastRow="1" w:firstColumn="1" w:lastColumn="1" w:noHBand="0" w:noVBand="0"/>
            </w:tblPr>
            <w:tblGrid>
              <w:gridCol w:w="1501"/>
              <w:gridCol w:w="8364"/>
            </w:tblGrid>
            <w:tr w:rsidR="00733F4A" w:rsidRPr="00754A08" w14:paraId="530EAC19" w14:textId="77777777" w:rsidTr="00905950">
              <w:trPr>
                <w:trHeight w:val="567"/>
              </w:trPr>
              <w:tc>
                <w:tcPr>
                  <w:tcW w:w="1515" w:type="dxa"/>
                  <w:shd w:val="clear" w:color="auto" w:fill="auto"/>
                </w:tcPr>
                <w:p w14:paraId="4EA6D7CF" w14:textId="77777777" w:rsidR="00733F4A" w:rsidRPr="00754A08" w:rsidRDefault="00733F4A" w:rsidP="00905950">
                  <w:pPr>
                    <w:autoSpaceDE w:val="0"/>
                    <w:autoSpaceDN w:val="0"/>
                    <w:adjustRightInd w:val="0"/>
                    <w:spacing w:before="60"/>
                    <w:ind w:right="-108"/>
                    <w:rPr>
                      <w:rFonts w:ascii="Arial" w:hAnsi="Arial" w:cs="Arial"/>
                      <w:b/>
                      <w:bCs/>
                      <w:sz w:val="22"/>
                      <w:szCs w:val="22"/>
                    </w:rPr>
                  </w:pPr>
                  <w:r w:rsidRPr="00754A08">
                    <w:rPr>
                      <w:rFonts w:ascii="Arial" w:hAnsi="Arial" w:cs="Arial"/>
                      <w:b/>
                      <w:sz w:val="22"/>
                      <w:szCs w:val="22"/>
                    </w:rPr>
                    <w:t>Address:</w:t>
                  </w:r>
                </w:p>
              </w:tc>
              <w:tc>
                <w:tcPr>
                  <w:tcW w:w="8690" w:type="dxa"/>
                  <w:shd w:val="clear" w:color="auto" w:fill="FFFFFF"/>
                </w:tcPr>
                <w:p w14:paraId="71B1F4F1" w14:textId="77777777" w:rsidR="00733F4A" w:rsidRPr="00754A08" w:rsidRDefault="00733F4A" w:rsidP="00905950">
                  <w:pPr>
                    <w:autoSpaceDE w:val="0"/>
                    <w:autoSpaceDN w:val="0"/>
                    <w:adjustRightInd w:val="0"/>
                    <w:spacing w:before="60"/>
                    <w:ind w:right="-108"/>
                    <w:rPr>
                      <w:rFonts w:ascii="Arial" w:hAnsi="Arial" w:cs="Arial"/>
                      <w:bCs/>
                      <w:sz w:val="20"/>
                      <w:szCs w:val="20"/>
                    </w:rPr>
                  </w:pPr>
                  <w:r w:rsidRPr="00754A08">
                    <w:rPr>
                      <w:rFonts w:ascii="Arial" w:hAnsi="Arial" w:cs="Arial"/>
                      <w:bCs/>
                      <w:sz w:val="20"/>
                      <w:szCs w:val="20"/>
                    </w:rPr>
                    <w:fldChar w:fldCharType="begin">
                      <w:ffData>
                        <w:name w:val="Text1"/>
                        <w:enabled/>
                        <w:calcOnExit w:val="0"/>
                        <w:textInput/>
                      </w:ffData>
                    </w:fldChar>
                  </w:r>
                  <w:r w:rsidRPr="00754A08">
                    <w:rPr>
                      <w:rFonts w:ascii="Arial" w:hAnsi="Arial" w:cs="Arial"/>
                      <w:bCs/>
                      <w:sz w:val="20"/>
                      <w:szCs w:val="20"/>
                    </w:rPr>
                    <w:instrText xml:space="preserve"> FORMTEXT </w:instrText>
                  </w:r>
                  <w:r w:rsidRPr="00754A08">
                    <w:rPr>
                      <w:rFonts w:ascii="Arial" w:hAnsi="Arial" w:cs="Arial"/>
                      <w:bCs/>
                      <w:sz w:val="20"/>
                      <w:szCs w:val="20"/>
                    </w:rPr>
                  </w:r>
                  <w:r w:rsidRPr="00754A08">
                    <w:rPr>
                      <w:rFonts w:ascii="Arial" w:hAnsi="Arial" w:cs="Arial"/>
                      <w:bCs/>
                      <w:sz w:val="20"/>
                      <w:szCs w:val="20"/>
                    </w:rPr>
                    <w:fldChar w:fldCharType="separate"/>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sz w:val="20"/>
                      <w:szCs w:val="20"/>
                    </w:rPr>
                    <w:fldChar w:fldCharType="end"/>
                  </w:r>
                </w:p>
              </w:tc>
            </w:tr>
          </w:tbl>
          <w:p w14:paraId="74ED204F" w14:textId="77777777" w:rsidR="00733F4A" w:rsidRPr="00754A08" w:rsidRDefault="00733F4A" w:rsidP="00905950">
            <w:pPr>
              <w:rPr>
                <w:rFonts w:ascii="Arial" w:hAnsi="Arial" w:cs="Arial"/>
                <w:sz w:val="2"/>
              </w:rPr>
            </w:pPr>
          </w:p>
          <w:p w14:paraId="47FD5FC0" w14:textId="77777777" w:rsidR="00733F4A" w:rsidRPr="00754A08" w:rsidRDefault="00733F4A" w:rsidP="00905950">
            <w:pPr>
              <w:autoSpaceDE w:val="0"/>
              <w:autoSpaceDN w:val="0"/>
              <w:adjustRightInd w:val="0"/>
              <w:rPr>
                <w:rFonts w:ascii="Arial" w:hAnsi="Arial" w:cs="Arial"/>
                <w:i/>
                <w:iCs/>
                <w:sz w:val="12"/>
                <w:szCs w:val="20"/>
              </w:rPr>
            </w:pPr>
          </w:p>
        </w:tc>
      </w:tr>
    </w:tbl>
    <w:p w14:paraId="20BA6564" w14:textId="77777777" w:rsidR="00346108" w:rsidRPr="00D32993" w:rsidRDefault="00346108" w:rsidP="009C37A7">
      <w:pPr>
        <w:autoSpaceDE w:val="0"/>
        <w:autoSpaceDN w:val="0"/>
        <w:adjustRightInd w:val="0"/>
        <w:jc w:val="both"/>
        <w:rPr>
          <w:rFonts w:ascii="Arial" w:hAnsi="Arial" w:cs="Arial"/>
          <w:sz w:val="19"/>
          <w:szCs w:val="19"/>
        </w:rPr>
      </w:pPr>
    </w:p>
    <w:p w14:paraId="760B0D3E" w14:textId="77777777" w:rsidR="00305DC0" w:rsidRPr="00D32993" w:rsidRDefault="00305DC0" w:rsidP="009C37A7">
      <w:pPr>
        <w:autoSpaceDE w:val="0"/>
        <w:autoSpaceDN w:val="0"/>
        <w:adjustRightInd w:val="0"/>
        <w:jc w:val="both"/>
        <w:rPr>
          <w:rFonts w:ascii="Arial" w:hAnsi="Arial" w:cs="Arial"/>
          <w:sz w:val="19"/>
          <w:szCs w:val="19"/>
        </w:rPr>
      </w:pPr>
    </w:p>
    <w:p w14:paraId="2107F245" w14:textId="77777777" w:rsidR="00834F65" w:rsidRPr="00D32993" w:rsidRDefault="0001071C" w:rsidP="00695A3C">
      <w:pPr>
        <w:autoSpaceDE w:val="0"/>
        <w:autoSpaceDN w:val="0"/>
        <w:adjustRightInd w:val="0"/>
        <w:rPr>
          <w:rFonts w:ascii="Arial" w:hAnsi="Arial" w:cs="Arial"/>
          <w:sz w:val="19"/>
          <w:szCs w:val="19"/>
        </w:rPr>
      </w:pPr>
      <w:r w:rsidRPr="00D32993">
        <w:rPr>
          <w:rFonts w:ascii="Arial" w:hAnsi="Arial" w:cs="Arial"/>
          <w:sz w:val="19"/>
          <w:szCs w:val="19"/>
        </w:rPr>
        <w:t>Use this checksheet to assist you in lodging a complete PIM application and to avoid</w:t>
      </w:r>
      <w:r w:rsidR="003B4C8A" w:rsidRPr="00D32993">
        <w:rPr>
          <w:rFonts w:ascii="Arial" w:hAnsi="Arial" w:cs="Arial"/>
          <w:sz w:val="19"/>
          <w:szCs w:val="19"/>
        </w:rPr>
        <w:t xml:space="preserve"> </w:t>
      </w:r>
      <w:r w:rsidRPr="00D32993">
        <w:rPr>
          <w:rFonts w:ascii="Arial" w:hAnsi="Arial" w:cs="Arial"/>
          <w:sz w:val="19"/>
          <w:szCs w:val="19"/>
        </w:rPr>
        <w:t xml:space="preserve">delays in processing. </w:t>
      </w:r>
      <w:r w:rsidR="00834F65" w:rsidRPr="00D32993">
        <w:rPr>
          <w:rFonts w:ascii="Arial" w:hAnsi="Arial" w:cs="Arial"/>
          <w:sz w:val="19"/>
          <w:szCs w:val="19"/>
        </w:rPr>
        <w:t xml:space="preserve">This checksheet shows you the minimum information that </w:t>
      </w:r>
      <w:proofErr w:type="gramStart"/>
      <w:r w:rsidR="00834F65" w:rsidRPr="00D32993">
        <w:rPr>
          <w:rFonts w:ascii="Arial" w:hAnsi="Arial" w:cs="Arial"/>
          <w:sz w:val="19"/>
          <w:szCs w:val="19"/>
        </w:rPr>
        <w:t>has to</w:t>
      </w:r>
      <w:proofErr w:type="gramEnd"/>
      <w:r w:rsidR="00834F65" w:rsidRPr="00D32993">
        <w:rPr>
          <w:rFonts w:ascii="Arial" w:hAnsi="Arial" w:cs="Arial"/>
          <w:sz w:val="19"/>
          <w:szCs w:val="19"/>
        </w:rPr>
        <w:t xml:space="preserve"> be supplied with your application. Please complete each box in the Customer use column as you attach the information.  Complete all sections using either a </w:t>
      </w:r>
      <w:r w:rsidR="00834F65" w:rsidRPr="00D32993">
        <w:rPr>
          <w:rFonts w:ascii="Arial" w:hAnsi="Arial" w:cs="Arial"/>
          <w:b/>
          <w:sz w:val="19"/>
          <w:szCs w:val="19"/>
        </w:rPr>
        <w:sym w:font="Wingdings" w:char="F0FC"/>
      </w:r>
      <w:r w:rsidR="00834F65" w:rsidRPr="00D32993">
        <w:rPr>
          <w:rFonts w:ascii="Arial" w:hAnsi="Arial" w:cs="Arial"/>
          <w:sz w:val="19"/>
          <w:szCs w:val="19"/>
        </w:rPr>
        <w:t xml:space="preserve"> or </w:t>
      </w:r>
      <w:r w:rsidR="00834F65" w:rsidRPr="00D32993">
        <w:rPr>
          <w:rFonts w:ascii="Arial" w:hAnsi="Arial" w:cs="Arial"/>
          <w:b/>
          <w:sz w:val="19"/>
          <w:szCs w:val="19"/>
        </w:rPr>
        <w:t>Y</w:t>
      </w:r>
      <w:r w:rsidR="00834F65" w:rsidRPr="00D32993">
        <w:rPr>
          <w:rFonts w:ascii="Arial" w:hAnsi="Arial" w:cs="Arial"/>
          <w:sz w:val="19"/>
          <w:szCs w:val="19"/>
        </w:rPr>
        <w:t xml:space="preserve"> where the information is provided, or a </w:t>
      </w:r>
      <w:r w:rsidR="00834F65" w:rsidRPr="00D32993">
        <w:rPr>
          <w:rFonts w:ascii="Arial" w:hAnsi="Arial" w:cs="Arial"/>
          <w:b/>
          <w:sz w:val="19"/>
          <w:szCs w:val="19"/>
        </w:rPr>
        <w:t>X</w:t>
      </w:r>
      <w:r w:rsidR="00834F65" w:rsidRPr="00D32993">
        <w:rPr>
          <w:rFonts w:ascii="Arial" w:hAnsi="Arial" w:cs="Arial"/>
          <w:sz w:val="19"/>
          <w:szCs w:val="19"/>
        </w:rPr>
        <w:t xml:space="preserve"> or </w:t>
      </w:r>
      <w:r w:rsidR="00834F65" w:rsidRPr="00D32993">
        <w:rPr>
          <w:rFonts w:ascii="Arial" w:hAnsi="Arial" w:cs="Arial"/>
          <w:b/>
          <w:sz w:val="19"/>
          <w:szCs w:val="19"/>
        </w:rPr>
        <w:t>N/A</w:t>
      </w:r>
      <w:r w:rsidR="00834F65" w:rsidRPr="00D32993">
        <w:rPr>
          <w:rFonts w:ascii="Arial" w:hAnsi="Arial" w:cs="Arial"/>
          <w:sz w:val="19"/>
          <w:szCs w:val="19"/>
        </w:rPr>
        <w:t xml:space="preserve"> where the information is not applicable to the building work proposed as shown on the key at the bottom of each page.</w:t>
      </w:r>
    </w:p>
    <w:p w14:paraId="48E60686" w14:textId="77777777" w:rsidR="00346108" w:rsidRPr="00D32993" w:rsidRDefault="00346108" w:rsidP="009C37A7">
      <w:pPr>
        <w:autoSpaceDE w:val="0"/>
        <w:autoSpaceDN w:val="0"/>
        <w:adjustRightInd w:val="0"/>
        <w:jc w:val="both"/>
        <w:rPr>
          <w:rFonts w:ascii="Arial" w:hAnsi="Arial" w:cs="Arial"/>
          <w:b/>
          <w:sz w:val="19"/>
          <w:szCs w:val="19"/>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53"/>
        <w:gridCol w:w="9118"/>
      </w:tblGrid>
      <w:tr w:rsidR="00F32ED2" w:rsidRPr="00D32993" w14:paraId="1B2E273D" w14:textId="77777777" w:rsidTr="00695A3C">
        <w:tc>
          <w:tcPr>
            <w:tcW w:w="473" w:type="pct"/>
            <w:shd w:val="clear" w:color="auto" w:fill="E6E6E6"/>
            <w:tcMar>
              <w:top w:w="28" w:type="dxa"/>
              <w:bottom w:w="28" w:type="dxa"/>
            </w:tcMar>
          </w:tcPr>
          <w:p w14:paraId="3B952B21" w14:textId="77777777" w:rsidR="00F32ED2" w:rsidRPr="00D32993" w:rsidRDefault="00F32ED2" w:rsidP="00695A3C">
            <w:pPr>
              <w:autoSpaceDE w:val="0"/>
              <w:autoSpaceDN w:val="0"/>
              <w:adjustRightInd w:val="0"/>
              <w:jc w:val="center"/>
              <w:rPr>
                <w:rFonts w:ascii="Arial" w:hAnsi="Arial" w:cs="Arial"/>
                <w:bCs/>
                <w:sz w:val="16"/>
                <w:szCs w:val="16"/>
              </w:rPr>
            </w:pPr>
            <w:r w:rsidRPr="00D32993">
              <w:rPr>
                <w:rFonts w:ascii="Arial" w:hAnsi="Arial" w:cs="Arial"/>
                <w:bCs/>
                <w:sz w:val="16"/>
                <w:szCs w:val="16"/>
              </w:rPr>
              <w:t>Customer use</w:t>
            </w:r>
          </w:p>
          <w:p w14:paraId="64A472C5" w14:textId="77777777" w:rsidR="00F32ED2" w:rsidRPr="00D32993" w:rsidRDefault="00F32ED2" w:rsidP="00695A3C">
            <w:pPr>
              <w:autoSpaceDE w:val="0"/>
              <w:autoSpaceDN w:val="0"/>
              <w:adjustRightInd w:val="0"/>
              <w:rPr>
                <w:rFonts w:ascii="Arial" w:hAnsi="Arial" w:cs="Arial"/>
                <w:b/>
                <w:bCs/>
                <w:sz w:val="16"/>
                <w:szCs w:val="16"/>
              </w:rPr>
            </w:pPr>
          </w:p>
        </w:tc>
        <w:tc>
          <w:tcPr>
            <w:tcW w:w="4527" w:type="pct"/>
            <w:tcMar>
              <w:top w:w="28" w:type="dxa"/>
              <w:bottom w:w="28" w:type="dxa"/>
            </w:tcMar>
          </w:tcPr>
          <w:p w14:paraId="13D3CAFB" w14:textId="77777777" w:rsidR="00F32ED2" w:rsidRPr="00D32993" w:rsidRDefault="00F32ED2" w:rsidP="009D544D">
            <w:pPr>
              <w:autoSpaceDE w:val="0"/>
              <w:autoSpaceDN w:val="0"/>
              <w:adjustRightInd w:val="0"/>
              <w:ind w:left="346" w:hanging="346"/>
              <w:rPr>
                <w:rFonts w:ascii="Arial" w:hAnsi="Arial" w:cs="Arial"/>
                <w:b/>
                <w:bCs/>
              </w:rPr>
            </w:pPr>
            <w:r w:rsidRPr="00D32993">
              <w:rPr>
                <w:rFonts w:ascii="Arial" w:hAnsi="Arial" w:cs="Arial"/>
                <w:b/>
                <w:bCs/>
              </w:rPr>
              <w:t>1.</w:t>
            </w:r>
            <w:r w:rsidRPr="00D32993">
              <w:rPr>
                <w:rFonts w:ascii="Arial" w:hAnsi="Arial" w:cs="Arial"/>
                <w:b/>
                <w:bCs/>
              </w:rPr>
              <w:tab/>
              <w:t>GENERAL</w:t>
            </w:r>
          </w:p>
          <w:p w14:paraId="3F1EC9BD" w14:textId="77777777" w:rsidR="00F32ED2" w:rsidRPr="00D32993" w:rsidRDefault="00F32ED2" w:rsidP="009D544D">
            <w:pPr>
              <w:autoSpaceDE w:val="0"/>
              <w:autoSpaceDN w:val="0"/>
              <w:adjustRightInd w:val="0"/>
              <w:ind w:left="346" w:hanging="346"/>
              <w:rPr>
                <w:rFonts w:ascii="Arial" w:hAnsi="Arial" w:cs="Arial"/>
                <w:b/>
                <w:bCs/>
                <w:i/>
                <w:iCs/>
                <w:sz w:val="16"/>
                <w:szCs w:val="16"/>
              </w:rPr>
            </w:pPr>
            <w:r w:rsidRPr="00D32993">
              <w:rPr>
                <w:rFonts w:ascii="Arial" w:hAnsi="Arial" w:cs="Arial"/>
                <w:b/>
                <w:bCs/>
                <w:i/>
                <w:iCs/>
                <w:sz w:val="16"/>
                <w:szCs w:val="16"/>
              </w:rPr>
              <w:tab/>
              <w:t>COMPLETE FOR ALL APPLICATIONS</w:t>
            </w:r>
          </w:p>
        </w:tc>
      </w:tr>
      <w:tr w:rsidR="00695A3C" w:rsidRPr="00D32993" w14:paraId="4AE1F6A5" w14:textId="77777777" w:rsidTr="00695A3C">
        <w:tc>
          <w:tcPr>
            <w:tcW w:w="473" w:type="pct"/>
            <w:shd w:val="clear" w:color="auto" w:fill="E6E6E6"/>
            <w:tcMar>
              <w:top w:w="28" w:type="dxa"/>
              <w:bottom w:w="28" w:type="dxa"/>
            </w:tcMar>
          </w:tcPr>
          <w:p w14:paraId="395E7E01"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29E84E63" w14:textId="77777777" w:rsidTr="00F15A23">
              <w:trPr>
                <w:trHeight w:val="291"/>
              </w:trPr>
              <w:tc>
                <w:tcPr>
                  <w:tcW w:w="773" w:type="dxa"/>
                  <w:shd w:val="clear" w:color="auto" w:fill="FFFFFF"/>
                  <w:vAlign w:val="center"/>
                </w:tcPr>
                <w:p w14:paraId="7914B172"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54A3FEE3" w14:textId="67850DB6" w:rsidR="00695A3C" w:rsidRPr="00D32993" w:rsidRDefault="00695A3C" w:rsidP="00695A3C">
            <w:pPr>
              <w:autoSpaceDE w:val="0"/>
              <w:autoSpaceDN w:val="0"/>
              <w:adjustRightInd w:val="0"/>
              <w:jc w:val="center"/>
              <w:rPr>
                <w:rFonts w:ascii="Arial" w:hAnsi="Arial" w:cs="Arial"/>
                <w:bCs/>
                <w:sz w:val="36"/>
                <w:szCs w:val="36"/>
              </w:rPr>
            </w:pPr>
          </w:p>
        </w:tc>
        <w:tc>
          <w:tcPr>
            <w:tcW w:w="4527" w:type="pct"/>
            <w:tcMar>
              <w:top w:w="28" w:type="dxa"/>
              <w:bottom w:w="28" w:type="dxa"/>
            </w:tcMar>
          </w:tcPr>
          <w:p w14:paraId="32763F5B" w14:textId="6668539A" w:rsidR="00695A3C" w:rsidRPr="00695A3C" w:rsidRDefault="00695A3C" w:rsidP="009D544D">
            <w:pPr>
              <w:autoSpaceDE w:val="0"/>
              <w:autoSpaceDN w:val="0"/>
              <w:adjustRightInd w:val="0"/>
              <w:ind w:left="344" w:hanging="344"/>
              <w:rPr>
                <w:rFonts w:ascii="Arial" w:hAnsi="Arial" w:cs="Arial"/>
                <w:b/>
                <w:bCs/>
                <w:sz w:val="18"/>
                <w:szCs w:val="18"/>
              </w:rPr>
            </w:pPr>
            <w:r w:rsidRPr="00695A3C">
              <w:rPr>
                <w:rFonts w:ascii="Arial" w:hAnsi="Arial" w:cs="Arial"/>
                <w:b/>
                <w:sz w:val="18"/>
                <w:szCs w:val="18"/>
              </w:rPr>
              <w:t xml:space="preserve">a. </w:t>
            </w:r>
            <w:r w:rsidRPr="00695A3C">
              <w:rPr>
                <w:rFonts w:ascii="Arial" w:hAnsi="Arial" w:cs="Arial"/>
                <w:b/>
                <w:sz w:val="18"/>
                <w:szCs w:val="18"/>
              </w:rPr>
              <w:tab/>
              <w:t>Building Consent</w:t>
            </w:r>
            <w:r w:rsidRPr="00695A3C">
              <w:rPr>
                <w:rFonts w:ascii="Arial" w:hAnsi="Arial" w:cs="Arial"/>
                <w:sz w:val="18"/>
                <w:szCs w:val="18"/>
              </w:rPr>
              <w:t xml:space="preserve"> </w:t>
            </w:r>
            <w:r w:rsidRPr="00695A3C">
              <w:rPr>
                <w:rFonts w:ascii="Arial" w:hAnsi="Arial" w:cs="Arial"/>
                <w:b/>
                <w:bCs/>
                <w:sz w:val="18"/>
                <w:szCs w:val="18"/>
              </w:rPr>
              <w:t xml:space="preserve">Application form to be </w:t>
            </w:r>
            <w:r w:rsidR="00733F4A" w:rsidRPr="00640E6D">
              <w:rPr>
                <w:rFonts w:ascii="Arial" w:hAnsi="Arial" w:cs="Arial"/>
                <w:b/>
                <w:bCs/>
                <w:sz w:val="18"/>
                <w:szCs w:val="18"/>
              </w:rPr>
              <w:t xml:space="preserve">completed </w:t>
            </w:r>
            <w:hyperlink r:id="rId9" w:history="1">
              <w:r w:rsidR="00733F4A" w:rsidRPr="00D16B75">
                <w:rPr>
                  <w:rStyle w:val="Hyperlink"/>
                  <w:rFonts w:ascii="Arial" w:hAnsi="Arial" w:cs="Arial"/>
                  <w:b/>
                  <w:bCs/>
                  <w:sz w:val="18"/>
                  <w:szCs w:val="18"/>
                </w:rPr>
                <w:t xml:space="preserve">online </w:t>
              </w:r>
            </w:hyperlink>
            <w:r w:rsidR="00733F4A" w:rsidRPr="00640E6D">
              <w:rPr>
                <w:rFonts w:ascii="Arial" w:hAnsi="Arial" w:cs="Arial"/>
                <w:b/>
                <w:bCs/>
                <w:sz w:val="18"/>
                <w:szCs w:val="18"/>
              </w:rPr>
              <w:t xml:space="preserve">at </w:t>
            </w:r>
            <w:r w:rsidR="00733F4A" w:rsidRPr="00D16B75">
              <w:rPr>
                <w:rFonts w:ascii="Arial" w:hAnsi="Arial" w:cs="Arial"/>
                <w:b/>
                <w:bCs/>
                <w:sz w:val="18"/>
                <w:szCs w:val="18"/>
              </w:rPr>
              <w:t>Online Services</w:t>
            </w:r>
            <w:r w:rsidR="00733F4A" w:rsidRPr="00640E6D">
              <w:rPr>
                <w:rFonts w:ascii="Arial" w:hAnsi="Arial" w:cs="Arial"/>
                <w:b/>
                <w:bCs/>
                <w:sz w:val="18"/>
                <w:szCs w:val="18"/>
              </w:rPr>
              <w:t xml:space="preserve"> (only use </w:t>
            </w:r>
            <w:hyperlink r:id="rId10" w:history="1">
              <w:r w:rsidR="00733F4A" w:rsidRPr="00D16B75">
                <w:rPr>
                  <w:rStyle w:val="Hyperlink"/>
                  <w:rFonts w:ascii="Arial" w:hAnsi="Arial" w:cs="Arial"/>
                  <w:b/>
                  <w:bCs/>
                  <w:sz w:val="18"/>
                  <w:szCs w:val="18"/>
                </w:rPr>
                <w:t>B</w:t>
              </w:r>
              <w:r w:rsidR="00733F4A" w:rsidRPr="00D16B75">
                <w:rPr>
                  <w:rStyle w:val="Hyperlink"/>
                  <w:rFonts w:ascii="Arial" w:hAnsi="Arial" w:cs="Arial"/>
                  <w:b/>
                  <w:bCs/>
                  <w:sz w:val="18"/>
                  <w:szCs w:val="18"/>
                </w:rPr>
                <w:noBreakHyphen/>
                <w:t>002</w:t>
              </w:r>
            </w:hyperlink>
            <w:r w:rsidR="00733F4A" w:rsidRPr="00640E6D">
              <w:rPr>
                <w:rFonts w:ascii="Arial" w:hAnsi="Arial" w:cs="Arial"/>
                <w:b/>
                <w:bCs/>
                <w:sz w:val="18"/>
                <w:szCs w:val="18"/>
              </w:rPr>
              <w:t xml:space="preserve"> form </w:t>
            </w:r>
            <w:r w:rsidRPr="00695A3C">
              <w:rPr>
                <w:rFonts w:ascii="Arial" w:hAnsi="Arial" w:cs="Arial"/>
                <w:b/>
                <w:bCs/>
                <w:sz w:val="18"/>
                <w:szCs w:val="18"/>
              </w:rPr>
              <w:t>for hardcopy or amendment applications):</w:t>
            </w:r>
          </w:p>
          <w:p w14:paraId="7D694751" w14:textId="77777777" w:rsidR="00695A3C" w:rsidRPr="00695A3C" w:rsidRDefault="00695A3C" w:rsidP="009D544D">
            <w:pPr>
              <w:numPr>
                <w:ilvl w:val="0"/>
                <w:numId w:val="32"/>
              </w:numPr>
              <w:autoSpaceDE w:val="0"/>
              <w:autoSpaceDN w:val="0"/>
              <w:adjustRightInd w:val="0"/>
              <w:rPr>
                <w:rFonts w:ascii="Arial" w:hAnsi="Arial" w:cs="Arial"/>
                <w:sz w:val="18"/>
                <w:szCs w:val="18"/>
              </w:rPr>
            </w:pPr>
            <w:r w:rsidRPr="00695A3C">
              <w:rPr>
                <w:rFonts w:ascii="Arial" w:hAnsi="Arial" w:cs="Arial"/>
                <w:sz w:val="18"/>
                <w:szCs w:val="18"/>
              </w:rPr>
              <w:t>Complete all sections and signed by the owner or by an agent on behalf of the owner.</w:t>
            </w:r>
          </w:p>
        </w:tc>
      </w:tr>
      <w:tr w:rsidR="00695A3C" w:rsidRPr="00D32993" w14:paraId="6E662E03" w14:textId="77777777" w:rsidTr="00695A3C">
        <w:tc>
          <w:tcPr>
            <w:tcW w:w="473" w:type="pct"/>
            <w:shd w:val="clear" w:color="auto" w:fill="E6E6E6"/>
            <w:tcMar>
              <w:top w:w="28" w:type="dxa"/>
              <w:bottom w:w="28" w:type="dxa"/>
            </w:tcMar>
          </w:tcPr>
          <w:p w14:paraId="5013FC10"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58C66BD4" w14:textId="77777777" w:rsidTr="00F15A23">
              <w:trPr>
                <w:trHeight w:val="291"/>
              </w:trPr>
              <w:tc>
                <w:tcPr>
                  <w:tcW w:w="773" w:type="dxa"/>
                  <w:shd w:val="clear" w:color="auto" w:fill="FFFFFF"/>
                  <w:vAlign w:val="center"/>
                </w:tcPr>
                <w:p w14:paraId="29B9D252"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59BFFA79" w14:textId="00C6A47B" w:rsidR="00695A3C" w:rsidRPr="00D32993" w:rsidRDefault="00695A3C" w:rsidP="00695A3C">
            <w:pPr>
              <w:autoSpaceDE w:val="0"/>
              <w:autoSpaceDN w:val="0"/>
              <w:adjustRightInd w:val="0"/>
              <w:jc w:val="center"/>
              <w:rPr>
                <w:rFonts w:ascii="Arial" w:hAnsi="Arial" w:cs="Arial"/>
                <w:bCs/>
                <w:sz w:val="36"/>
                <w:szCs w:val="36"/>
              </w:rPr>
            </w:pPr>
          </w:p>
        </w:tc>
        <w:tc>
          <w:tcPr>
            <w:tcW w:w="4527" w:type="pct"/>
            <w:tcMar>
              <w:top w:w="28" w:type="dxa"/>
              <w:bottom w:w="28" w:type="dxa"/>
            </w:tcMar>
          </w:tcPr>
          <w:p w14:paraId="34F8C854" w14:textId="77777777" w:rsidR="00695A3C" w:rsidRPr="00695A3C" w:rsidRDefault="00695A3C" w:rsidP="009D544D">
            <w:pPr>
              <w:autoSpaceDE w:val="0"/>
              <w:autoSpaceDN w:val="0"/>
              <w:adjustRightInd w:val="0"/>
              <w:ind w:left="454" w:hanging="454"/>
              <w:rPr>
                <w:rFonts w:ascii="Arial" w:hAnsi="Arial" w:cs="Arial"/>
                <w:b/>
                <w:bCs/>
                <w:sz w:val="18"/>
                <w:szCs w:val="18"/>
              </w:rPr>
            </w:pPr>
            <w:r w:rsidRPr="00695A3C">
              <w:rPr>
                <w:rFonts w:ascii="Arial" w:hAnsi="Arial" w:cs="Arial"/>
                <w:b/>
                <w:sz w:val="18"/>
                <w:szCs w:val="18"/>
              </w:rPr>
              <w:t xml:space="preserve">b. </w:t>
            </w:r>
            <w:r w:rsidRPr="00695A3C">
              <w:rPr>
                <w:rFonts w:ascii="Arial" w:hAnsi="Arial" w:cs="Arial"/>
                <w:sz w:val="18"/>
                <w:szCs w:val="18"/>
              </w:rPr>
              <w:tab/>
            </w:r>
            <w:r w:rsidRPr="00695A3C">
              <w:rPr>
                <w:rFonts w:ascii="Arial" w:hAnsi="Arial" w:cs="Arial"/>
                <w:b/>
                <w:bCs/>
                <w:sz w:val="18"/>
                <w:szCs w:val="18"/>
              </w:rPr>
              <w:t>Proof of Ownership:</w:t>
            </w:r>
          </w:p>
          <w:p w14:paraId="472A0639" w14:textId="77777777" w:rsidR="00695A3C" w:rsidRPr="00695A3C" w:rsidRDefault="00695A3C" w:rsidP="009D544D">
            <w:pPr>
              <w:autoSpaceDE w:val="0"/>
              <w:autoSpaceDN w:val="0"/>
              <w:adjustRightInd w:val="0"/>
              <w:ind w:left="454" w:hanging="454"/>
              <w:rPr>
                <w:rFonts w:ascii="Arial" w:hAnsi="Arial" w:cs="Arial"/>
                <w:sz w:val="18"/>
                <w:szCs w:val="18"/>
              </w:rPr>
            </w:pPr>
            <w:r w:rsidRPr="00695A3C">
              <w:rPr>
                <w:rFonts w:ascii="Arial" w:hAnsi="Arial" w:cs="Arial"/>
                <w:sz w:val="18"/>
                <w:szCs w:val="18"/>
              </w:rPr>
              <w:tab/>
              <w:t xml:space="preserve">Attached one of the following: </w:t>
            </w:r>
          </w:p>
          <w:p w14:paraId="323D8C07" w14:textId="77777777" w:rsidR="00695A3C" w:rsidRPr="00695A3C" w:rsidRDefault="00695A3C" w:rsidP="009D544D">
            <w:pPr>
              <w:numPr>
                <w:ilvl w:val="0"/>
                <w:numId w:val="44"/>
              </w:numPr>
              <w:tabs>
                <w:tab w:val="clear" w:pos="1064"/>
              </w:tabs>
              <w:autoSpaceDE w:val="0"/>
              <w:autoSpaceDN w:val="0"/>
              <w:adjustRightInd w:val="0"/>
              <w:ind w:left="738" w:hanging="284"/>
              <w:rPr>
                <w:rFonts w:ascii="Arial" w:hAnsi="Arial" w:cs="Arial"/>
                <w:bCs/>
                <w:iCs/>
                <w:sz w:val="18"/>
                <w:szCs w:val="18"/>
              </w:rPr>
            </w:pPr>
            <w:r w:rsidRPr="00695A3C">
              <w:rPr>
                <w:rFonts w:ascii="Arial" w:hAnsi="Arial" w:cs="Arial"/>
                <w:bCs/>
                <w:iCs/>
                <w:sz w:val="18"/>
                <w:szCs w:val="18"/>
              </w:rPr>
              <w:t>Certificate of Title</w:t>
            </w:r>
          </w:p>
          <w:p w14:paraId="7E31C1C7" w14:textId="77777777" w:rsidR="00695A3C" w:rsidRPr="00695A3C" w:rsidRDefault="00695A3C" w:rsidP="009D544D">
            <w:pPr>
              <w:numPr>
                <w:ilvl w:val="0"/>
                <w:numId w:val="44"/>
              </w:numPr>
              <w:tabs>
                <w:tab w:val="clear" w:pos="1064"/>
              </w:tabs>
              <w:autoSpaceDE w:val="0"/>
              <w:autoSpaceDN w:val="0"/>
              <w:adjustRightInd w:val="0"/>
              <w:ind w:left="738" w:hanging="284"/>
              <w:rPr>
                <w:rFonts w:ascii="Arial" w:hAnsi="Arial" w:cs="Arial"/>
                <w:bCs/>
                <w:iCs/>
                <w:sz w:val="18"/>
                <w:szCs w:val="18"/>
              </w:rPr>
            </w:pPr>
            <w:r w:rsidRPr="00695A3C">
              <w:rPr>
                <w:rFonts w:ascii="Arial" w:hAnsi="Arial" w:cs="Arial"/>
                <w:bCs/>
                <w:iCs/>
                <w:sz w:val="18"/>
                <w:szCs w:val="18"/>
              </w:rPr>
              <w:t>Lease</w:t>
            </w:r>
          </w:p>
          <w:p w14:paraId="55E3FC4F" w14:textId="77777777" w:rsidR="00695A3C" w:rsidRPr="00695A3C" w:rsidRDefault="00695A3C" w:rsidP="009D544D">
            <w:pPr>
              <w:numPr>
                <w:ilvl w:val="0"/>
                <w:numId w:val="44"/>
              </w:numPr>
              <w:tabs>
                <w:tab w:val="clear" w:pos="1064"/>
              </w:tabs>
              <w:autoSpaceDE w:val="0"/>
              <w:autoSpaceDN w:val="0"/>
              <w:adjustRightInd w:val="0"/>
              <w:ind w:left="738" w:hanging="284"/>
              <w:rPr>
                <w:rFonts w:ascii="Arial" w:hAnsi="Arial" w:cs="Arial"/>
                <w:bCs/>
                <w:iCs/>
                <w:sz w:val="18"/>
                <w:szCs w:val="18"/>
              </w:rPr>
            </w:pPr>
            <w:r w:rsidRPr="00695A3C">
              <w:rPr>
                <w:rFonts w:ascii="Arial" w:hAnsi="Arial" w:cs="Arial"/>
                <w:bCs/>
                <w:iCs/>
                <w:sz w:val="18"/>
                <w:szCs w:val="18"/>
              </w:rPr>
              <w:t>Agreement for sale and purchase</w:t>
            </w:r>
          </w:p>
          <w:p w14:paraId="2A508760" w14:textId="5CEFACE9" w:rsidR="00695A3C" w:rsidRPr="00695A3C" w:rsidRDefault="00695A3C" w:rsidP="009D544D">
            <w:pPr>
              <w:numPr>
                <w:ilvl w:val="0"/>
                <w:numId w:val="44"/>
              </w:numPr>
              <w:tabs>
                <w:tab w:val="clear" w:pos="1064"/>
              </w:tabs>
              <w:autoSpaceDE w:val="0"/>
              <w:autoSpaceDN w:val="0"/>
              <w:adjustRightInd w:val="0"/>
              <w:ind w:left="738" w:hanging="284"/>
              <w:rPr>
                <w:rFonts w:ascii="Arial" w:hAnsi="Arial" w:cs="Arial"/>
                <w:bCs/>
                <w:iCs/>
                <w:sz w:val="18"/>
                <w:szCs w:val="18"/>
              </w:rPr>
            </w:pPr>
            <w:r w:rsidRPr="00695A3C">
              <w:rPr>
                <w:rFonts w:ascii="Arial" w:hAnsi="Arial" w:cs="Arial"/>
                <w:bCs/>
                <w:iCs/>
                <w:sz w:val="18"/>
                <w:szCs w:val="18"/>
              </w:rPr>
              <w:t>Other document showing full name of legal owner(s) of the building</w:t>
            </w:r>
          </w:p>
        </w:tc>
      </w:tr>
      <w:tr w:rsidR="00695A3C" w:rsidRPr="00D32993" w14:paraId="6FD5566C" w14:textId="77777777" w:rsidTr="00695A3C">
        <w:tc>
          <w:tcPr>
            <w:tcW w:w="473" w:type="pct"/>
            <w:shd w:val="clear" w:color="auto" w:fill="E6E6E6"/>
            <w:tcMar>
              <w:top w:w="28" w:type="dxa"/>
              <w:bottom w:w="28" w:type="dxa"/>
            </w:tcMar>
          </w:tcPr>
          <w:p w14:paraId="22158FE9"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6DFB6548" w14:textId="77777777" w:rsidTr="00F15A23">
              <w:trPr>
                <w:trHeight w:val="291"/>
              </w:trPr>
              <w:tc>
                <w:tcPr>
                  <w:tcW w:w="773" w:type="dxa"/>
                  <w:shd w:val="clear" w:color="auto" w:fill="FFFFFF"/>
                  <w:vAlign w:val="center"/>
                </w:tcPr>
                <w:p w14:paraId="303EA2E1"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61001582" w14:textId="4F238E43" w:rsidR="00695A3C" w:rsidRPr="00D32993" w:rsidRDefault="00695A3C" w:rsidP="00695A3C">
            <w:pPr>
              <w:autoSpaceDE w:val="0"/>
              <w:autoSpaceDN w:val="0"/>
              <w:adjustRightInd w:val="0"/>
              <w:jc w:val="center"/>
              <w:rPr>
                <w:rFonts w:ascii="Arial" w:hAnsi="Arial" w:cs="Arial"/>
                <w:bCs/>
                <w:sz w:val="36"/>
                <w:szCs w:val="36"/>
              </w:rPr>
            </w:pPr>
          </w:p>
        </w:tc>
        <w:tc>
          <w:tcPr>
            <w:tcW w:w="4527" w:type="pct"/>
            <w:tcMar>
              <w:top w:w="28" w:type="dxa"/>
              <w:bottom w:w="28" w:type="dxa"/>
            </w:tcMar>
          </w:tcPr>
          <w:p w14:paraId="5B461622" w14:textId="77777777" w:rsidR="00695A3C" w:rsidRPr="00695A3C" w:rsidRDefault="00695A3C" w:rsidP="009D544D">
            <w:pPr>
              <w:autoSpaceDE w:val="0"/>
              <w:autoSpaceDN w:val="0"/>
              <w:adjustRightInd w:val="0"/>
              <w:ind w:left="344" w:hanging="344"/>
              <w:rPr>
                <w:rFonts w:ascii="Arial" w:hAnsi="Arial" w:cs="Arial"/>
                <w:b/>
                <w:sz w:val="18"/>
                <w:szCs w:val="18"/>
              </w:rPr>
            </w:pPr>
            <w:r w:rsidRPr="00695A3C">
              <w:rPr>
                <w:rFonts w:ascii="Arial" w:hAnsi="Arial" w:cs="Arial"/>
                <w:b/>
                <w:sz w:val="18"/>
                <w:szCs w:val="18"/>
              </w:rPr>
              <w:t xml:space="preserve">c. </w:t>
            </w:r>
            <w:r w:rsidRPr="00695A3C">
              <w:rPr>
                <w:rFonts w:ascii="Arial" w:hAnsi="Arial" w:cs="Arial"/>
                <w:b/>
                <w:sz w:val="18"/>
                <w:szCs w:val="18"/>
              </w:rPr>
              <w:tab/>
              <w:t>Application Fee:</w:t>
            </w:r>
          </w:p>
          <w:p w14:paraId="2ACC047F" w14:textId="03A1FE1E" w:rsidR="00695A3C" w:rsidRPr="00695A3C" w:rsidRDefault="00695A3C" w:rsidP="009D544D">
            <w:pPr>
              <w:numPr>
                <w:ilvl w:val="0"/>
                <w:numId w:val="34"/>
              </w:numPr>
              <w:autoSpaceDE w:val="0"/>
              <w:autoSpaceDN w:val="0"/>
              <w:adjustRightInd w:val="0"/>
              <w:ind w:left="714" w:hanging="357"/>
              <w:rPr>
                <w:rFonts w:ascii="Arial" w:hAnsi="Arial" w:cs="Arial"/>
                <w:sz w:val="18"/>
                <w:szCs w:val="18"/>
              </w:rPr>
            </w:pPr>
            <w:r w:rsidRPr="00695A3C">
              <w:rPr>
                <w:rFonts w:ascii="Arial" w:hAnsi="Arial" w:cs="Arial"/>
                <w:sz w:val="18"/>
                <w:szCs w:val="18"/>
              </w:rPr>
              <w:t xml:space="preserve">Fees payable are set out in the Building Consents </w:t>
            </w:r>
            <w:r w:rsidRPr="00695A3C">
              <w:rPr>
                <w:rStyle w:val="Strong"/>
                <w:rFonts w:ascii="Arial" w:hAnsi="Arial" w:cs="Arial"/>
                <w:b w:val="0"/>
                <w:bCs w:val="0"/>
                <w:sz w:val="18"/>
                <w:szCs w:val="18"/>
              </w:rPr>
              <w:t xml:space="preserve">Fee Schedule available on our </w:t>
            </w:r>
            <w:hyperlink r:id="rId11" w:history="1">
              <w:r w:rsidRPr="00695A3C">
                <w:rPr>
                  <w:rStyle w:val="Hyperlink"/>
                  <w:rFonts w:ascii="Arial" w:hAnsi="Arial" w:cs="Arial"/>
                  <w:sz w:val="18"/>
                  <w:szCs w:val="18"/>
                </w:rPr>
                <w:t>website</w:t>
              </w:r>
            </w:hyperlink>
            <w:r w:rsidRPr="00695A3C">
              <w:rPr>
                <w:rStyle w:val="Strong"/>
                <w:rFonts w:ascii="Arial" w:hAnsi="Arial" w:cs="Arial"/>
                <w:b w:val="0"/>
                <w:bCs w:val="0"/>
                <w:sz w:val="18"/>
                <w:szCs w:val="18"/>
              </w:rPr>
              <w:t>.</w:t>
            </w:r>
          </w:p>
        </w:tc>
      </w:tr>
      <w:tr w:rsidR="00695A3C" w:rsidRPr="00D32993" w14:paraId="3A579663" w14:textId="77777777" w:rsidTr="00695A3C">
        <w:tc>
          <w:tcPr>
            <w:tcW w:w="473" w:type="pct"/>
            <w:shd w:val="clear" w:color="auto" w:fill="E6E6E6"/>
            <w:tcMar>
              <w:top w:w="28" w:type="dxa"/>
              <w:bottom w:w="28" w:type="dxa"/>
            </w:tcMar>
          </w:tcPr>
          <w:p w14:paraId="6069694D"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6E196432" w14:textId="77777777" w:rsidTr="00F15A23">
              <w:trPr>
                <w:trHeight w:val="291"/>
              </w:trPr>
              <w:tc>
                <w:tcPr>
                  <w:tcW w:w="773" w:type="dxa"/>
                  <w:shd w:val="clear" w:color="auto" w:fill="FFFFFF"/>
                  <w:vAlign w:val="center"/>
                </w:tcPr>
                <w:p w14:paraId="46F98969"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41FB1B82" w14:textId="77777777" w:rsidR="00695A3C" w:rsidRPr="00D32993" w:rsidRDefault="00695A3C" w:rsidP="00695A3C">
            <w:pPr>
              <w:autoSpaceDE w:val="0"/>
              <w:autoSpaceDN w:val="0"/>
              <w:adjustRightInd w:val="0"/>
              <w:jc w:val="center"/>
              <w:rPr>
                <w:rFonts w:ascii="Arial" w:hAnsi="Arial" w:cs="Arial"/>
                <w:bCs/>
                <w:sz w:val="36"/>
                <w:szCs w:val="36"/>
              </w:rPr>
            </w:pPr>
          </w:p>
        </w:tc>
        <w:tc>
          <w:tcPr>
            <w:tcW w:w="4527" w:type="pct"/>
            <w:tcMar>
              <w:top w:w="28" w:type="dxa"/>
              <w:bottom w:w="28" w:type="dxa"/>
            </w:tcMar>
          </w:tcPr>
          <w:p w14:paraId="595B1AB3" w14:textId="77777777" w:rsidR="00695A3C" w:rsidRPr="00695A3C" w:rsidRDefault="00695A3C" w:rsidP="009D544D">
            <w:pPr>
              <w:autoSpaceDE w:val="0"/>
              <w:autoSpaceDN w:val="0"/>
              <w:adjustRightInd w:val="0"/>
              <w:ind w:left="344" w:hanging="344"/>
              <w:rPr>
                <w:rFonts w:ascii="Arial" w:hAnsi="Arial" w:cs="Arial"/>
                <w:b/>
                <w:sz w:val="18"/>
                <w:szCs w:val="18"/>
              </w:rPr>
            </w:pPr>
            <w:r w:rsidRPr="00695A3C">
              <w:rPr>
                <w:rFonts w:ascii="Arial" w:hAnsi="Arial" w:cs="Arial"/>
                <w:b/>
                <w:sz w:val="18"/>
                <w:szCs w:val="18"/>
              </w:rPr>
              <w:t>d.</w:t>
            </w:r>
            <w:r w:rsidRPr="00695A3C">
              <w:rPr>
                <w:rFonts w:ascii="Arial" w:hAnsi="Arial" w:cs="Arial"/>
                <w:b/>
                <w:sz w:val="18"/>
                <w:szCs w:val="18"/>
              </w:rPr>
              <w:tab/>
              <w:t>Site Plan (1:200) showing:</w:t>
            </w:r>
          </w:p>
          <w:p w14:paraId="171C2204" w14:textId="77777777" w:rsidR="00695A3C" w:rsidRPr="00695A3C" w:rsidRDefault="00695A3C" w:rsidP="009D544D">
            <w:pPr>
              <w:numPr>
                <w:ilvl w:val="0"/>
                <w:numId w:val="35"/>
              </w:numPr>
              <w:autoSpaceDE w:val="0"/>
              <w:autoSpaceDN w:val="0"/>
              <w:adjustRightInd w:val="0"/>
              <w:rPr>
                <w:rFonts w:ascii="Arial" w:hAnsi="Arial" w:cs="Arial"/>
                <w:sz w:val="18"/>
                <w:szCs w:val="18"/>
              </w:rPr>
            </w:pPr>
            <w:r w:rsidRPr="00695A3C">
              <w:rPr>
                <w:rFonts w:ascii="Arial" w:hAnsi="Arial" w:cs="Arial"/>
                <w:sz w:val="18"/>
                <w:szCs w:val="18"/>
              </w:rPr>
              <w:t xml:space="preserve">Boundary dimensions, north point, legal description, site area.  </w:t>
            </w:r>
          </w:p>
          <w:p w14:paraId="2D51B6E4" w14:textId="77777777" w:rsidR="00695A3C" w:rsidRPr="00695A3C" w:rsidRDefault="00695A3C" w:rsidP="009D544D">
            <w:pPr>
              <w:numPr>
                <w:ilvl w:val="0"/>
                <w:numId w:val="36"/>
              </w:numPr>
              <w:autoSpaceDE w:val="0"/>
              <w:autoSpaceDN w:val="0"/>
              <w:adjustRightInd w:val="0"/>
              <w:rPr>
                <w:rFonts w:ascii="Arial" w:hAnsi="Arial" w:cs="Arial"/>
                <w:sz w:val="18"/>
                <w:szCs w:val="18"/>
              </w:rPr>
            </w:pPr>
            <w:r w:rsidRPr="00695A3C">
              <w:rPr>
                <w:rFonts w:ascii="Arial" w:hAnsi="Arial" w:cs="Arial"/>
                <w:sz w:val="18"/>
                <w:szCs w:val="18"/>
              </w:rPr>
              <w:t xml:space="preserve">Known easements, right-of-ways, waterways, heritage/archaeological information. </w:t>
            </w:r>
          </w:p>
          <w:p w14:paraId="32E20E96" w14:textId="77777777" w:rsidR="00695A3C" w:rsidRPr="00695A3C" w:rsidRDefault="00695A3C" w:rsidP="009D544D">
            <w:pPr>
              <w:numPr>
                <w:ilvl w:val="0"/>
                <w:numId w:val="36"/>
              </w:numPr>
              <w:autoSpaceDE w:val="0"/>
              <w:autoSpaceDN w:val="0"/>
              <w:adjustRightInd w:val="0"/>
              <w:rPr>
                <w:rFonts w:ascii="Arial" w:hAnsi="Arial" w:cs="Arial"/>
                <w:sz w:val="18"/>
                <w:szCs w:val="18"/>
              </w:rPr>
            </w:pPr>
            <w:r w:rsidRPr="00695A3C">
              <w:rPr>
                <w:rFonts w:ascii="Arial" w:hAnsi="Arial" w:cs="Arial"/>
                <w:sz w:val="18"/>
                <w:szCs w:val="18"/>
              </w:rPr>
              <w:t xml:space="preserve">Physical location of all existing and proposed buildings in relation to streets and boundaries with building setbacks dimensioned and building areas noted.  </w:t>
            </w:r>
          </w:p>
          <w:p w14:paraId="25566E74" w14:textId="77777777" w:rsidR="00695A3C" w:rsidRPr="00695A3C" w:rsidRDefault="00695A3C" w:rsidP="009D544D">
            <w:pPr>
              <w:numPr>
                <w:ilvl w:val="0"/>
                <w:numId w:val="36"/>
              </w:numPr>
              <w:autoSpaceDE w:val="0"/>
              <w:autoSpaceDN w:val="0"/>
              <w:adjustRightInd w:val="0"/>
              <w:rPr>
                <w:rFonts w:ascii="Arial" w:hAnsi="Arial" w:cs="Arial"/>
                <w:sz w:val="18"/>
                <w:szCs w:val="18"/>
              </w:rPr>
            </w:pPr>
            <w:r w:rsidRPr="00695A3C">
              <w:rPr>
                <w:rFonts w:ascii="Arial" w:hAnsi="Arial" w:cs="Arial"/>
                <w:sz w:val="18"/>
                <w:szCs w:val="18"/>
              </w:rPr>
              <w:t xml:space="preserve">Street trees, poles, sumps, communication boxes, traffic islands.  </w:t>
            </w:r>
          </w:p>
          <w:p w14:paraId="7FD8296F" w14:textId="77777777" w:rsidR="00695A3C" w:rsidRPr="00695A3C" w:rsidRDefault="00695A3C" w:rsidP="009D544D">
            <w:pPr>
              <w:numPr>
                <w:ilvl w:val="0"/>
                <w:numId w:val="36"/>
              </w:numPr>
              <w:autoSpaceDE w:val="0"/>
              <w:autoSpaceDN w:val="0"/>
              <w:adjustRightInd w:val="0"/>
              <w:rPr>
                <w:rFonts w:ascii="Arial" w:hAnsi="Arial" w:cs="Arial"/>
                <w:sz w:val="18"/>
                <w:szCs w:val="18"/>
              </w:rPr>
            </w:pPr>
            <w:r w:rsidRPr="00695A3C">
              <w:rPr>
                <w:rFonts w:ascii="Arial" w:hAnsi="Arial" w:cs="Arial"/>
                <w:sz w:val="18"/>
                <w:szCs w:val="18"/>
              </w:rPr>
              <w:t xml:space="preserve">Hill/sloping sites – ground contours, drive gradients, extend of cut and fill, retaining walls.  </w:t>
            </w:r>
          </w:p>
          <w:p w14:paraId="22BA8A9A" w14:textId="77777777" w:rsidR="00695A3C" w:rsidRPr="00695A3C" w:rsidRDefault="00695A3C" w:rsidP="009D544D">
            <w:pPr>
              <w:numPr>
                <w:ilvl w:val="0"/>
                <w:numId w:val="36"/>
              </w:numPr>
              <w:autoSpaceDE w:val="0"/>
              <w:autoSpaceDN w:val="0"/>
              <w:adjustRightInd w:val="0"/>
              <w:rPr>
                <w:rFonts w:ascii="Arial" w:hAnsi="Arial" w:cs="Arial"/>
                <w:sz w:val="18"/>
                <w:szCs w:val="18"/>
              </w:rPr>
            </w:pPr>
            <w:r w:rsidRPr="00695A3C">
              <w:rPr>
                <w:rFonts w:ascii="Arial" w:hAnsi="Arial" w:cs="Arial"/>
                <w:sz w:val="18"/>
                <w:szCs w:val="18"/>
              </w:rPr>
              <w:t>City Plan requirements – living/service courts, landscape areas (L3, L4 zones), recession plane locations, site coverage %.</w:t>
            </w:r>
          </w:p>
          <w:p w14:paraId="6963F269" w14:textId="77777777" w:rsidR="00695A3C" w:rsidRPr="00695A3C" w:rsidRDefault="00695A3C" w:rsidP="009D544D">
            <w:pPr>
              <w:numPr>
                <w:ilvl w:val="0"/>
                <w:numId w:val="36"/>
              </w:numPr>
              <w:autoSpaceDE w:val="0"/>
              <w:autoSpaceDN w:val="0"/>
              <w:adjustRightInd w:val="0"/>
              <w:ind w:left="714" w:hanging="357"/>
              <w:rPr>
                <w:rFonts w:ascii="Arial" w:hAnsi="Arial" w:cs="Arial"/>
                <w:sz w:val="18"/>
                <w:szCs w:val="18"/>
              </w:rPr>
            </w:pPr>
            <w:r w:rsidRPr="00695A3C">
              <w:rPr>
                <w:rFonts w:ascii="Arial" w:hAnsi="Arial" w:cs="Arial"/>
                <w:sz w:val="18"/>
                <w:szCs w:val="18"/>
              </w:rPr>
              <w:t>Rural sites: Total impervious surface areas including all buildings and hard standing areas.</w:t>
            </w:r>
          </w:p>
        </w:tc>
      </w:tr>
      <w:tr w:rsidR="00695A3C" w:rsidRPr="00D32993" w14:paraId="73CCFFCC" w14:textId="77777777" w:rsidTr="00695A3C">
        <w:tc>
          <w:tcPr>
            <w:tcW w:w="473" w:type="pct"/>
            <w:shd w:val="clear" w:color="auto" w:fill="E6E6E6"/>
            <w:tcMar>
              <w:top w:w="28" w:type="dxa"/>
              <w:bottom w:w="28" w:type="dxa"/>
            </w:tcMar>
          </w:tcPr>
          <w:p w14:paraId="49C1E95C"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51B0DEB5" w14:textId="77777777" w:rsidTr="00F15A23">
              <w:trPr>
                <w:trHeight w:val="291"/>
              </w:trPr>
              <w:tc>
                <w:tcPr>
                  <w:tcW w:w="773" w:type="dxa"/>
                  <w:shd w:val="clear" w:color="auto" w:fill="FFFFFF"/>
                  <w:vAlign w:val="center"/>
                </w:tcPr>
                <w:p w14:paraId="2F224B56"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4D31318D" w14:textId="5F25D74F" w:rsidR="00695A3C" w:rsidRPr="00D32993" w:rsidRDefault="00695A3C" w:rsidP="00695A3C">
            <w:pPr>
              <w:autoSpaceDE w:val="0"/>
              <w:autoSpaceDN w:val="0"/>
              <w:adjustRightInd w:val="0"/>
              <w:jc w:val="center"/>
              <w:rPr>
                <w:rFonts w:ascii="Arial" w:hAnsi="Arial" w:cs="Arial"/>
                <w:bCs/>
                <w:sz w:val="28"/>
                <w:szCs w:val="28"/>
              </w:rPr>
            </w:pPr>
          </w:p>
        </w:tc>
        <w:tc>
          <w:tcPr>
            <w:tcW w:w="4527" w:type="pct"/>
            <w:shd w:val="clear" w:color="auto" w:fill="auto"/>
            <w:tcMar>
              <w:top w:w="28" w:type="dxa"/>
              <w:bottom w:w="28" w:type="dxa"/>
            </w:tcMar>
          </w:tcPr>
          <w:p w14:paraId="7346C30A" w14:textId="27704707" w:rsidR="00695A3C" w:rsidRPr="00695A3C" w:rsidRDefault="00695A3C" w:rsidP="009D544D">
            <w:pPr>
              <w:autoSpaceDE w:val="0"/>
              <w:autoSpaceDN w:val="0"/>
              <w:adjustRightInd w:val="0"/>
              <w:ind w:left="344" w:hanging="344"/>
              <w:rPr>
                <w:rFonts w:ascii="Arial" w:hAnsi="Arial" w:cs="Arial"/>
                <w:b/>
                <w:bCs/>
                <w:i/>
                <w:sz w:val="18"/>
                <w:szCs w:val="18"/>
              </w:rPr>
            </w:pPr>
            <w:r w:rsidRPr="00695A3C">
              <w:rPr>
                <w:rFonts w:ascii="Arial" w:hAnsi="Arial" w:cs="Arial"/>
                <w:b/>
                <w:sz w:val="18"/>
                <w:szCs w:val="18"/>
              </w:rPr>
              <w:t>e.</w:t>
            </w:r>
            <w:r w:rsidRPr="00695A3C">
              <w:rPr>
                <w:rFonts w:ascii="Arial" w:hAnsi="Arial" w:cs="Arial"/>
                <w:sz w:val="18"/>
                <w:szCs w:val="18"/>
              </w:rPr>
              <w:t xml:space="preserve"> </w:t>
            </w:r>
            <w:r w:rsidRPr="00695A3C">
              <w:rPr>
                <w:rFonts w:ascii="Arial" w:hAnsi="Arial" w:cs="Arial"/>
                <w:sz w:val="18"/>
                <w:szCs w:val="18"/>
              </w:rPr>
              <w:tab/>
            </w:r>
            <w:r w:rsidRPr="00695A3C">
              <w:rPr>
                <w:rFonts w:ascii="Arial" w:hAnsi="Arial" w:cs="Arial"/>
                <w:b/>
                <w:sz w:val="18"/>
                <w:szCs w:val="18"/>
              </w:rPr>
              <w:t>Levels showing:</w:t>
            </w:r>
            <w:r w:rsidRPr="00695A3C">
              <w:rPr>
                <w:rFonts w:ascii="Arial" w:hAnsi="Arial" w:cs="Arial"/>
                <w:sz w:val="18"/>
                <w:szCs w:val="18"/>
              </w:rPr>
              <w:t xml:space="preserve"> </w:t>
            </w:r>
            <w:r w:rsidR="009D544D">
              <w:rPr>
                <w:rFonts w:ascii="Arial" w:hAnsi="Arial" w:cs="Arial"/>
                <w:sz w:val="18"/>
                <w:szCs w:val="18"/>
              </w:rPr>
              <w:br/>
            </w:r>
            <w:r w:rsidRPr="00733F4A">
              <w:rPr>
                <w:rFonts w:ascii="Arial" w:hAnsi="Arial" w:cs="Arial"/>
                <w:b/>
                <w:i/>
                <w:sz w:val="16"/>
                <w:szCs w:val="18"/>
              </w:rPr>
              <w:t>(</w:t>
            </w:r>
            <w:r w:rsidRPr="00733F4A">
              <w:rPr>
                <w:rFonts w:ascii="Arial" w:hAnsi="Arial" w:cs="Arial"/>
                <w:b/>
                <w:bCs/>
                <w:i/>
                <w:iCs/>
                <w:sz w:val="16"/>
                <w:szCs w:val="18"/>
              </w:rPr>
              <w:t>NOTE:  WHERE INUNDATION OF THE PROPERTY COULD BE AN ISSUE, THE LEVELS AND THE ASSOCIATED BENCHMARK MUST BE IN TERMS OF THE CHRISTCHURCH CITY DATUM OR FOR THE BANKS PENINSULA AREA MEAN SEA LEVEL IN TERMS OF THE LYTTELTON 1937 DATUM.</w:t>
            </w:r>
            <w:r w:rsidRPr="00733F4A">
              <w:rPr>
                <w:rFonts w:ascii="Arial" w:hAnsi="Arial" w:cs="Arial"/>
                <w:b/>
                <w:bCs/>
                <w:i/>
                <w:sz w:val="16"/>
                <w:szCs w:val="18"/>
              </w:rPr>
              <w:t>)</w:t>
            </w:r>
          </w:p>
          <w:p w14:paraId="519DBAD6" w14:textId="77777777" w:rsidR="00695A3C" w:rsidRPr="00695A3C" w:rsidRDefault="00695A3C" w:rsidP="009D544D">
            <w:pPr>
              <w:numPr>
                <w:ilvl w:val="0"/>
                <w:numId w:val="37"/>
              </w:numPr>
              <w:autoSpaceDE w:val="0"/>
              <w:autoSpaceDN w:val="0"/>
              <w:adjustRightInd w:val="0"/>
              <w:rPr>
                <w:rFonts w:ascii="Arial" w:hAnsi="Arial" w:cs="Arial"/>
                <w:sz w:val="18"/>
                <w:szCs w:val="18"/>
              </w:rPr>
            </w:pPr>
            <w:r w:rsidRPr="00695A3C">
              <w:rPr>
                <w:rFonts w:ascii="Arial" w:hAnsi="Arial" w:cs="Arial"/>
                <w:sz w:val="18"/>
                <w:szCs w:val="18"/>
              </w:rPr>
              <w:t xml:space="preserve">Existing and proposed site levels and proposed finished floor levels (especially at critical points where required to show City/District Plan compliance).  </w:t>
            </w:r>
          </w:p>
          <w:p w14:paraId="2B158646" w14:textId="77777777" w:rsidR="00695A3C" w:rsidRPr="00695A3C" w:rsidRDefault="00695A3C" w:rsidP="009D544D">
            <w:pPr>
              <w:numPr>
                <w:ilvl w:val="0"/>
                <w:numId w:val="37"/>
              </w:numPr>
              <w:autoSpaceDE w:val="0"/>
              <w:autoSpaceDN w:val="0"/>
              <w:adjustRightInd w:val="0"/>
              <w:ind w:left="714" w:hanging="357"/>
              <w:rPr>
                <w:rFonts w:ascii="Arial" w:hAnsi="Arial" w:cs="Arial"/>
                <w:sz w:val="18"/>
                <w:szCs w:val="18"/>
              </w:rPr>
            </w:pPr>
            <w:r w:rsidRPr="00695A3C">
              <w:rPr>
                <w:rFonts w:ascii="Arial" w:hAnsi="Arial" w:cs="Arial"/>
                <w:sz w:val="18"/>
                <w:szCs w:val="18"/>
              </w:rPr>
              <w:t>On hill sites provide a registered surveyor’s certificate confirming the existing site levels.</w:t>
            </w:r>
          </w:p>
        </w:tc>
      </w:tr>
      <w:tr w:rsidR="00695A3C" w:rsidRPr="00D32993" w14:paraId="1A11BDEB" w14:textId="77777777" w:rsidTr="00695A3C">
        <w:tc>
          <w:tcPr>
            <w:tcW w:w="473" w:type="pct"/>
            <w:shd w:val="clear" w:color="auto" w:fill="E6E6E6"/>
            <w:tcMar>
              <w:top w:w="28" w:type="dxa"/>
              <w:bottom w:w="28" w:type="dxa"/>
            </w:tcMar>
          </w:tcPr>
          <w:p w14:paraId="44BED539"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6614C632" w14:textId="77777777" w:rsidTr="00F15A23">
              <w:trPr>
                <w:trHeight w:val="291"/>
              </w:trPr>
              <w:tc>
                <w:tcPr>
                  <w:tcW w:w="773" w:type="dxa"/>
                  <w:shd w:val="clear" w:color="auto" w:fill="FFFFFF"/>
                  <w:vAlign w:val="center"/>
                </w:tcPr>
                <w:p w14:paraId="6806C086"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1A7E232F" w14:textId="095CB600" w:rsidR="00695A3C" w:rsidRPr="00D32993" w:rsidRDefault="00695A3C" w:rsidP="00695A3C">
            <w:pPr>
              <w:autoSpaceDE w:val="0"/>
              <w:autoSpaceDN w:val="0"/>
              <w:adjustRightInd w:val="0"/>
              <w:jc w:val="center"/>
              <w:rPr>
                <w:rFonts w:ascii="Arial" w:hAnsi="Arial" w:cs="Arial"/>
                <w:bCs/>
                <w:sz w:val="36"/>
                <w:szCs w:val="36"/>
              </w:rPr>
            </w:pPr>
          </w:p>
        </w:tc>
        <w:tc>
          <w:tcPr>
            <w:tcW w:w="4527" w:type="pct"/>
            <w:shd w:val="clear" w:color="auto" w:fill="auto"/>
            <w:tcMar>
              <w:top w:w="28" w:type="dxa"/>
              <w:bottom w:w="28" w:type="dxa"/>
            </w:tcMar>
          </w:tcPr>
          <w:p w14:paraId="74186F1A" w14:textId="77777777" w:rsidR="00695A3C" w:rsidRPr="00695A3C" w:rsidRDefault="00695A3C" w:rsidP="009D544D">
            <w:pPr>
              <w:autoSpaceDE w:val="0"/>
              <w:autoSpaceDN w:val="0"/>
              <w:adjustRightInd w:val="0"/>
              <w:ind w:left="344" w:hanging="344"/>
              <w:rPr>
                <w:rFonts w:ascii="Arial" w:hAnsi="Arial" w:cs="Arial"/>
                <w:b/>
                <w:bCs/>
                <w:sz w:val="18"/>
                <w:szCs w:val="18"/>
              </w:rPr>
            </w:pPr>
            <w:r w:rsidRPr="00695A3C">
              <w:rPr>
                <w:rFonts w:ascii="Arial" w:hAnsi="Arial" w:cs="Arial"/>
                <w:b/>
                <w:sz w:val="18"/>
                <w:szCs w:val="18"/>
              </w:rPr>
              <w:t>f.</w:t>
            </w:r>
            <w:r w:rsidRPr="00695A3C">
              <w:rPr>
                <w:rFonts w:ascii="Arial" w:hAnsi="Arial" w:cs="Arial"/>
                <w:sz w:val="18"/>
                <w:szCs w:val="18"/>
              </w:rPr>
              <w:t xml:space="preserve"> </w:t>
            </w:r>
            <w:r w:rsidRPr="00695A3C">
              <w:rPr>
                <w:rFonts w:ascii="Arial" w:hAnsi="Arial" w:cs="Arial"/>
                <w:sz w:val="18"/>
                <w:szCs w:val="18"/>
              </w:rPr>
              <w:tab/>
            </w:r>
            <w:r w:rsidRPr="00695A3C">
              <w:rPr>
                <w:rFonts w:ascii="Arial" w:hAnsi="Arial" w:cs="Arial"/>
                <w:b/>
                <w:bCs/>
                <w:sz w:val="18"/>
                <w:szCs w:val="18"/>
              </w:rPr>
              <w:t>Floor Plan (1:100/1:50) showing:</w:t>
            </w:r>
          </w:p>
          <w:p w14:paraId="686B3F04" w14:textId="77777777" w:rsidR="00695A3C" w:rsidRPr="00695A3C" w:rsidRDefault="00695A3C" w:rsidP="009D544D">
            <w:pPr>
              <w:numPr>
                <w:ilvl w:val="0"/>
                <w:numId w:val="38"/>
              </w:numPr>
              <w:autoSpaceDE w:val="0"/>
              <w:autoSpaceDN w:val="0"/>
              <w:adjustRightInd w:val="0"/>
              <w:rPr>
                <w:rFonts w:ascii="Arial" w:hAnsi="Arial" w:cs="Arial"/>
                <w:sz w:val="18"/>
                <w:szCs w:val="18"/>
              </w:rPr>
            </w:pPr>
            <w:r w:rsidRPr="00695A3C">
              <w:rPr>
                <w:rFonts w:ascii="Arial" w:hAnsi="Arial" w:cs="Arial"/>
                <w:sz w:val="18"/>
                <w:szCs w:val="18"/>
              </w:rPr>
              <w:t>Designated spaces.</w:t>
            </w:r>
          </w:p>
          <w:p w14:paraId="755D5EFB" w14:textId="77777777" w:rsidR="00695A3C" w:rsidRPr="00695A3C" w:rsidRDefault="00695A3C" w:rsidP="009D544D">
            <w:pPr>
              <w:numPr>
                <w:ilvl w:val="0"/>
                <w:numId w:val="38"/>
              </w:numPr>
              <w:autoSpaceDE w:val="0"/>
              <w:autoSpaceDN w:val="0"/>
              <w:adjustRightInd w:val="0"/>
              <w:ind w:left="714" w:hanging="357"/>
              <w:rPr>
                <w:rFonts w:ascii="Arial" w:hAnsi="Arial" w:cs="Arial"/>
                <w:sz w:val="18"/>
                <w:szCs w:val="18"/>
              </w:rPr>
            </w:pPr>
            <w:r w:rsidRPr="00695A3C">
              <w:rPr>
                <w:rFonts w:ascii="Arial" w:hAnsi="Arial" w:cs="Arial"/>
                <w:sz w:val="18"/>
                <w:szCs w:val="18"/>
              </w:rPr>
              <w:t>Overall dimensions.</w:t>
            </w:r>
          </w:p>
        </w:tc>
      </w:tr>
      <w:tr w:rsidR="00695A3C" w:rsidRPr="00D32993" w14:paraId="155B2011" w14:textId="77777777" w:rsidTr="00695A3C">
        <w:tc>
          <w:tcPr>
            <w:tcW w:w="473" w:type="pct"/>
            <w:shd w:val="clear" w:color="auto" w:fill="E6E6E6"/>
            <w:tcMar>
              <w:top w:w="28" w:type="dxa"/>
              <w:bottom w:w="28" w:type="dxa"/>
            </w:tcMar>
          </w:tcPr>
          <w:p w14:paraId="504BC891"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52571405" w14:textId="77777777" w:rsidTr="00F15A23">
              <w:trPr>
                <w:trHeight w:val="291"/>
              </w:trPr>
              <w:tc>
                <w:tcPr>
                  <w:tcW w:w="773" w:type="dxa"/>
                  <w:shd w:val="clear" w:color="auto" w:fill="FFFFFF"/>
                  <w:vAlign w:val="center"/>
                </w:tcPr>
                <w:p w14:paraId="065A540C"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5E1F004A" w14:textId="77777777" w:rsidR="00695A3C" w:rsidRPr="00D32993" w:rsidRDefault="00695A3C" w:rsidP="00695A3C">
            <w:pPr>
              <w:autoSpaceDE w:val="0"/>
              <w:autoSpaceDN w:val="0"/>
              <w:adjustRightInd w:val="0"/>
              <w:jc w:val="center"/>
              <w:rPr>
                <w:rFonts w:ascii="Arial" w:hAnsi="Arial" w:cs="Arial"/>
                <w:bCs/>
                <w:sz w:val="28"/>
                <w:szCs w:val="28"/>
              </w:rPr>
            </w:pPr>
          </w:p>
        </w:tc>
        <w:tc>
          <w:tcPr>
            <w:tcW w:w="4527" w:type="pct"/>
            <w:shd w:val="clear" w:color="auto" w:fill="auto"/>
            <w:tcMar>
              <w:top w:w="28" w:type="dxa"/>
              <w:bottom w:w="28" w:type="dxa"/>
            </w:tcMar>
          </w:tcPr>
          <w:p w14:paraId="665B00E8" w14:textId="77777777" w:rsidR="00695A3C" w:rsidRPr="00695A3C" w:rsidRDefault="00695A3C" w:rsidP="009D544D">
            <w:pPr>
              <w:autoSpaceDE w:val="0"/>
              <w:autoSpaceDN w:val="0"/>
              <w:adjustRightInd w:val="0"/>
              <w:ind w:left="344" w:hanging="344"/>
              <w:rPr>
                <w:rFonts w:ascii="Arial" w:hAnsi="Arial" w:cs="Arial"/>
                <w:b/>
                <w:bCs/>
                <w:sz w:val="18"/>
                <w:szCs w:val="18"/>
              </w:rPr>
            </w:pPr>
            <w:r w:rsidRPr="00695A3C">
              <w:rPr>
                <w:rFonts w:ascii="Arial" w:hAnsi="Arial" w:cs="Arial"/>
                <w:b/>
                <w:sz w:val="18"/>
                <w:szCs w:val="18"/>
              </w:rPr>
              <w:t>g.</w:t>
            </w:r>
            <w:r w:rsidRPr="00695A3C">
              <w:rPr>
                <w:rFonts w:ascii="Arial" w:hAnsi="Arial" w:cs="Arial"/>
                <w:sz w:val="18"/>
                <w:szCs w:val="18"/>
              </w:rPr>
              <w:tab/>
            </w:r>
            <w:r w:rsidRPr="00695A3C">
              <w:rPr>
                <w:rFonts w:ascii="Arial" w:hAnsi="Arial" w:cs="Arial"/>
                <w:b/>
                <w:bCs/>
                <w:sz w:val="18"/>
                <w:szCs w:val="18"/>
              </w:rPr>
              <w:t>Elevations (1:100/1:50) showing:</w:t>
            </w:r>
          </w:p>
          <w:p w14:paraId="4C3E9EF2" w14:textId="77777777" w:rsidR="00695A3C" w:rsidRPr="00695A3C" w:rsidRDefault="00695A3C" w:rsidP="009D544D">
            <w:pPr>
              <w:numPr>
                <w:ilvl w:val="0"/>
                <w:numId w:val="39"/>
              </w:numPr>
              <w:autoSpaceDE w:val="0"/>
              <w:autoSpaceDN w:val="0"/>
              <w:adjustRightInd w:val="0"/>
              <w:rPr>
                <w:rFonts w:ascii="Arial" w:hAnsi="Arial" w:cs="Arial"/>
                <w:sz w:val="18"/>
                <w:szCs w:val="18"/>
              </w:rPr>
            </w:pPr>
            <w:r w:rsidRPr="00695A3C">
              <w:rPr>
                <w:rFonts w:ascii="Arial" w:hAnsi="Arial" w:cs="Arial"/>
                <w:sz w:val="18"/>
                <w:szCs w:val="18"/>
              </w:rPr>
              <w:t>Recession planes from accurate levels.</w:t>
            </w:r>
          </w:p>
          <w:p w14:paraId="19647B83" w14:textId="77777777" w:rsidR="00695A3C" w:rsidRPr="00695A3C" w:rsidRDefault="00695A3C" w:rsidP="009D544D">
            <w:pPr>
              <w:numPr>
                <w:ilvl w:val="0"/>
                <w:numId w:val="39"/>
              </w:numPr>
              <w:autoSpaceDE w:val="0"/>
              <w:autoSpaceDN w:val="0"/>
              <w:adjustRightInd w:val="0"/>
              <w:rPr>
                <w:rFonts w:ascii="Arial" w:hAnsi="Arial" w:cs="Arial"/>
                <w:sz w:val="18"/>
                <w:szCs w:val="18"/>
              </w:rPr>
            </w:pPr>
            <w:r w:rsidRPr="00695A3C">
              <w:rPr>
                <w:rFonts w:ascii="Arial" w:hAnsi="Arial" w:cs="Arial"/>
                <w:sz w:val="18"/>
                <w:szCs w:val="18"/>
              </w:rPr>
              <w:t>Maximum height.</w:t>
            </w:r>
          </w:p>
          <w:p w14:paraId="3EE32303" w14:textId="77777777" w:rsidR="00695A3C" w:rsidRPr="00695A3C" w:rsidRDefault="00695A3C" w:rsidP="009D544D">
            <w:pPr>
              <w:numPr>
                <w:ilvl w:val="0"/>
                <w:numId w:val="39"/>
              </w:numPr>
              <w:autoSpaceDE w:val="0"/>
              <w:autoSpaceDN w:val="0"/>
              <w:adjustRightInd w:val="0"/>
              <w:rPr>
                <w:rFonts w:ascii="Arial" w:hAnsi="Arial" w:cs="Arial"/>
                <w:sz w:val="18"/>
                <w:szCs w:val="18"/>
              </w:rPr>
            </w:pPr>
            <w:r w:rsidRPr="00695A3C">
              <w:rPr>
                <w:rFonts w:ascii="Arial" w:hAnsi="Arial" w:cs="Arial"/>
                <w:sz w:val="18"/>
                <w:szCs w:val="18"/>
              </w:rPr>
              <w:t>Doors and windows.</w:t>
            </w:r>
          </w:p>
          <w:p w14:paraId="2AC2FC70" w14:textId="77777777" w:rsidR="00695A3C" w:rsidRPr="00695A3C" w:rsidRDefault="00695A3C" w:rsidP="009D544D">
            <w:pPr>
              <w:numPr>
                <w:ilvl w:val="0"/>
                <w:numId w:val="39"/>
              </w:numPr>
              <w:autoSpaceDE w:val="0"/>
              <w:autoSpaceDN w:val="0"/>
              <w:adjustRightInd w:val="0"/>
              <w:ind w:left="714" w:hanging="357"/>
              <w:rPr>
                <w:rFonts w:ascii="Arial" w:hAnsi="Arial" w:cs="Arial"/>
                <w:sz w:val="18"/>
                <w:szCs w:val="18"/>
              </w:rPr>
            </w:pPr>
            <w:r w:rsidRPr="00695A3C">
              <w:rPr>
                <w:rFonts w:ascii="Arial" w:hAnsi="Arial" w:cs="Arial"/>
                <w:sz w:val="18"/>
                <w:szCs w:val="18"/>
              </w:rPr>
              <w:t>Floor levels and ground contours.</w:t>
            </w:r>
          </w:p>
        </w:tc>
      </w:tr>
      <w:tr w:rsidR="00695A3C" w:rsidRPr="00D32993" w14:paraId="2DE85D0B" w14:textId="77777777" w:rsidTr="00695A3C">
        <w:tc>
          <w:tcPr>
            <w:tcW w:w="473" w:type="pct"/>
            <w:shd w:val="clear" w:color="auto" w:fill="E6E6E6"/>
            <w:tcMar>
              <w:top w:w="28" w:type="dxa"/>
              <w:bottom w:w="28" w:type="dxa"/>
            </w:tcMar>
          </w:tcPr>
          <w:p w14:paraId="71A7DE7A" w14:textId="77777777" w:rsidR="00695A3C" w:rsidRPr="00D52583" w:rsidRDefault="00695A3C" w:rsidP="00521566">
            <w:pPr>
              <w:keepNext/>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66A52AA6" w14:textId="77777777" w:rsidTr="00F15A23">
              <w:trPr>
                <w:trHeight w:val="291"/>
              </w:trPr>
              <w:tc>
                <w:tcPr>
                  <w:tcW w:w="773" w:type="dxa"/>
                  <w:shd w:val="clear" w:color="auto" w:fill="FFFFFF"/>
                  <w:vAlign w:val="center"/>
                </w:tcPr>
                <w:p w14:paraId="500EE648" w14:textId="77777777" w:rsidR="00695A3C" w:rsidRPr="008F5F8E" w:rsidRDefault="00695A3C" w:rsidP="00521566">
                  <w:pPr>
                    <w:keepNext/>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2268EAF9" w14:textId="77777777" w:rsidR="00695A3C" w:rsidRPr="00D32993" w:rsidRDefault="00695A3C" w:rsidP="00521566">
            <w:pPr>
              <w:keepNext/>
              <w:autoSpaceDE w:val="0"/>
              <w:autoSpaceDN w:val="0"/>
              <w:adjustRightInd w:val="0"/>
              <w:jc w:val="center"/>
              <w:rPr>
                <w:rFonts w:ascii="Arial" w:hAnsi="Arial" w:cs="Arial"/>
                <w:bCs/>
                <w:sz w:val="28"/>
                <w:szCs w:val="28"/>
              </w:rPr>
            </w:pPr>
          </w:p>
        </w:tc>
        <w:tc>
          <w:tcPr>
            <w:tcW w:w="4527" w:type="pct"/>
            <w:shd w:val="clear" w:color="auto" w:fill="auto"/>
            <w:tcMar>
              <w:top w:w="28" w:type="dxa"/>
              <w:bottom w:w="28" w:type="dxa"/>
            </w:tcMar>
          </w:tcPr>
          <w:p w14:paraId="2E0B251B" w14:textId="77777777" w:rsidR="00695A3C" w:rsidRPr="00695A3C" w:rsidRDefault="00695A3C" w:rsidP="009D544D">
            <w:pPr>
              <w:keepNext/>
              <w:autoSpaceDE w:val="0"/>
              <w:autoSpaceDN w:val="0"/>
              <w:adjustRightInd w:val="0"/>
              <w:ind w:left="344" w:hanging="344"/>
              <w:rPr>
                <w:rFonts w:ascii="Arial" w:hAnsi="Arial" w:cs="Arial"/>
                <w:b/>
                <w:bCs/>
                <w:sz w:val="18"/>
                <w:szCs w:val="18"/>
              </w:rPr>
            </w:pPr>
            <w:r w:rsidRPr="00695A3C">
              <w:rPr>
                <w:rFonts w:ascii="Arial" w:hAnsi="Arial" w:cs="Arial"/>
                <w:b/>
                <w:sz w:val="18"/>
                <w:szCs w:val="18"/>
              </w:rPr>
              <w:t>h.</w:t>
            </w:r>
            <w:r w:rsidRPr="00695A3C">
              <w:rPr>
                <w:rFonts w:ascii="Arial" w:hAnsi="Arial" w:cs="Arial"/>
                <w:sz w:val="18"/>
                <w:szCs w:val="18"/>
              </w:rPr>
              <w:t xml:space="preserve"> </w:t>
            </w:r>
            <w:r w:rsidRPr="00695A3C">
              <w:rPr>
                <w:rFonts w:ascii="Arial" w:hAnsi="Arial" w:cs="Arial"/>
                <w:sz w:val="18"/>
                <w:szCs w:val="18"/>
              </w:rPr>
              <w:tab/>
            </w:r>
            <w:r w:rsidRPr="00695A3C">
              <w:rPr>
                <w:rFonts w:ascii="Arial" w:hAnsi="Arial" w:cs="Arial"/>
                <w:b/>
                <w:bCs/>
                <w:sz w:val="18"/>
                <w:szCs w:val="18"/>
              </w:rPr>
              <w:t>Vehicle Access Plans showing:</w:t>
            </w:r>
          </w:p>
          <w:p w14:paraId="7C9B3DB1" w14:textId="77777777" w:rsidR="00695A3C" w:rsidRPr="00695A3C" w:rsidRDefault="00695A3C" w:rsidP="009D544D">
            <w:pPr>
              <w:keepNext/>
              <w:numPr>
                <w:ilvl w:val="0"/>
                <w:numId w:val="40"/>
              </w:numPr>
              <w:autoSpaceDE w:val="0"/>
              <w:autoSpaceDN w:val="0"/>
              <w:adjustRightInd w:val="0"/>
              <w:rPr>
                <w:rFonts w:ascii="Arial" w:hAnsi="Arial" w:cs="Arial"/>
                <w:sz w:val="18"/>
                <w:szCs w:val="18"/>
              </w:rPr>
            </w:pPr>
            <w:r w:rsidRPr="00695A3C">
              <w:rPr>
                <w:rFonts w:ascii="Arial" w:hAnsi="Arial" w:cs="Arial"/>
                <w:sz w:val="18"/>
                <w:szCs w:val="18"/>
              </w:rPr>
              <w:t>Location and extent of driveway relative to existing legal boundaries of the site and public footpath/roadway.</w:t>
            </w:r>
          </w:p>
          <w:p w14:paraId="6A9ABB0A" w14:textId="77777777" w:rsidR="00695A3C" w:rsidRPr="00695A3C" w:rsidRDefault="00695A3C" w:rsidP="009D544D">
            <w:pPr>
              <w:keepNext/>
              <w:numPr>
                <w:ilvl w:val="0"/>
                <w:numId w:val="40"/>
              </w:numPr>
              <w:autoSpaceDE w:val="0"/>
              <w:autoSpaceDN w:val="0"/>
              <w:adjustRightInd w:val="0"/>
              <w:rPr>
                <w:rFonts w:ascii="Arial" w:hAnsi="Arial" w:cs="Arial"/>
                <w:sz w:val="18"/>
                <w:szCs w:val="18"/>
              </w:rPr>
            </w:pPr>
            <w:r w:rsidRPr="00695A3C">
              <w:rPr>
                <w:rFonts w:ascii="Arial" w:hAnsi="Arial" w:cs="Arial"/>
                <w:sz w:val="18"/>
                <w:szCs w:val="18"/>
              </w:rPr>
              <w:t>Long-section (1:100) showing proposed levels and gradients along the centreline; on hill sites.</w:t>
            </w:r>
          </w:p>
          <w:p w14:paraId="4D0665B2" w14:textId="77777777" w:rsidR="00695A3C" w:rsidRPr="00695A3C" w:rsidRDefault="00695A3C" w:rsidP="009D544D">
            <w:pPr>
              <w:keepNext/>
              <w:numPr>
                <w:ilvl w:val="0"/>
                <w:numId w:val="40"/>
              </w:numPr>
              <w:autoSpaceDE w:val="0"/>
              <w:autoSpaceDN w:val="0"/>
              <w:adjustRightInd w:val="0"/>
              <w:rPr>
                <w:rFonts w:ascii="Arial" w:hAnsi="Arial" w:cs="Arial"/>
                <w:b/>
                <w:sz w:val="18"/>
                <w:szCs w:val="18"/>
              </w:rPr>
            </w:pPr>
            <w:r w:rsidRPr="00695A3C">
              <w:rPr>
                <w:rFonts w:ascii="Arial" w:hAnsi="Arial" w:cs="Arial"/>
                <w:sz w:val="18"/>
                <w:szCs w:val="18"/>
              </w:rPr>
              <w:t>Location and area of parking spaces.</w:t>
            </w:r>
          </w:p>
          <w:p w14:paraId="09782932" w14:textId="77777777" w:rsidR="00695A3C" w:rsidRPr="00695A3C" w:rsidRDefault="00695A3C" w:rsidP="009D544D">
            <w:pPr>
              <w:keepNext/>
              <w:numPr>
                <w:ilvl w:val="0"/>
                <w:numId w:val="40"/>
              </w:numPr>
              <w:autoSpaceDE w:val="0"/>
              <w:autoSpaceDN w:val="0"/>
              <w:adjustRightInd w:val="0"/>
              <w:rPr>
                <w:rFonts w:ascii="Arial" w:hAnsi="Arial" w:cs="Arial"/>
                <w:sz w:val="18"/>
                <w:szCs w:val="18"/>
              </w:rPr>
            </w:pPr>
            <w:r w:rsidRPr="00695A3C">
              <w:rPr>
                <w:rFonts w:ascii="Arial" w:hAnsi="Arial" w:cs="Arial"/>
                <w:sz w:val="18"/>
                <w:szCs w:val="18"/>
              </w:rPr>
              <w:t>Turning circles.</w:t>
            </w:r>
          </w:p>
          <w:p w14:paraId="61D11A3C" w14:textId="77777777" w:rsidR="00695A3C" w:rsidRPr="00695A3C" w:rsidRDefault="00695A3C" w:rsidP="009D544D">
            <w:pPr>
              <w:keepNext/>
              <w:numPr>
                <w:ilvl w:val="0"/>
                <w:numId w:val="40"/>
              </w:numPr>
              <w:autoSpaceDE w:val="0"/>
              <w:autoSpaceDN w:val="0"/>
              <w:adjustRightInd w:val="0"/>
              <w:ind w:left="714" w:hanging="357"/>
              <w:rPr>
                <w:rFonts w:ascii="Arial" w:hAnsi="Arial" w:cs="Arial"/>
                <w:sz w:val="18"/>
                <w:szCs w:val="18"/>
              </w:rPr>
            </w:pPr>
            <w:r w:rsidRPr="00695A3C">
              <w:rPr>
                <w:rFonts w:ascii="Arial" w:hAnsi="Arial" w:cs="Arial"/>
                <w:sz w:val="18"/>
                <w:szCs w:val="18"/>
              </w:rPr>
              <w:t>Trees, street furniture, lamp posts, manholes, bus stops, telecommunication boxes, etc.</w:t>
            </w:r>
          </w:p>
        </w:tc>
      </w:tr>
      <w:tr w:rsidR="00695A3C" w:rsidRPr="00D32993" w14:paraId="22BB85AD" w14:textId="77777777" w:rsidTr="00695A3C">
        <w:tc>
          <w:tcPr>
            <w:tcW w:w="473" w:type="pct"/>
            <w:shd w:val="clear" w:color="auto" w:fill="E6E6E6"/>
            <w:tcMar>
              <w:top w:w="28" w:type="dxa"/>
              <w:bottom w:w="28" w:type="dxa"/>
            </w:tcMar>
          </w:tcPr>
          <w:p w14:paraId="74BE87CD" w14:textId="77777777" w:rsidR="00695A3C" w:rsidRPr="00D52583" w:rsidRDefault="00695A3C" w:rsidP="00695A3C">
            <w:pPr>
              <w:autoSpaceDE w:val="0"/>
              <w:autoSpaceDN w:val="0"/>
              <w:adjustRightInd w:val="0"/>
              <w:jc w:val="center"/>
              <w:rPr>
                <w:rFonts w:ascii="Arial" w:hAnsi="Arial" w:cs="Arial"/>
                <w:bCs/>
                <w:sz w:val="2"/>
                <w:szCs w:val="2"/>
              </w:rPr>
            </w:pPr>
            <w:bookmarkStart w:id="0" w:name="_Hlk212361597"/>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021D46E0" w14:textId="77777777" w:rsidTr="00F15A23">
              <w:trPr>
                <w:trHeight w:val="291"/>
              </w:trPr>
              <w:tc>
                <w:tcPr>
                  <w:tcW w:w="773" w:type="dxa"/>
                  <w:shd w:val="clear" w:color="auto" w:fill="FFFFFF"/>
                  <w:vAlign w:val="center"/>
                </w:tcPr>
                <w:p w14:paraId="4C6CB9B6"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46464264" w14:textId="696221FB" w:rsidR="00695A3C" w:rsidRPr="00D32993" w:rsidRDefault="00695A3C" w:rsidP="00695A3C">
            <w:pPr>
              <w:autoSpaceDE w:val="0"/>
              <w:autoSpaceDN w:val="0"/>
              <w:adjustRightInd w:val="0"/>
              <w:jc w:val="center"/>
              <w:rPr>
                <w:rFonts w:ascii="Arial" w:hAnsi="Arial" w:cs="Arial"/>
                <w:bCs/>
                <w:sz w:val="36"/>
                <w:szCs w:val="36"/>
              </w:rPr>
            </w:pPr>
          </w:p>
        </w:tc>
        <w:tc>
          <w:tcPr>
            <w:tcW w:w="4527" w:type="pct"/>
            <w:shd w:val="clear" w:color="auto" w:fill="auto"/>
            <w:tcMar>
              <w:top w:w="28" w:type="dxa"/>
              <w:bottom w:w="28" w:type="dxa"/>
            </w:tcMar>
          </w:tcPr>
          <w:p w14:paraId="106DD68A" w14:textId="77777777" w:rsidR="00695A3C" w:rsidRPr="00695A3C" w:rsidRDefault="00695A3C" w:rsidP="009D544D">
            <w:pPr>
              <w:autoSpaceDE w:val="0"/>
              <w:autoSpaceDN w:val="0"/>
              <w:adjustRightInd w:val="0"/>
              <w:ind w:left="391" w:hanging="391"/>
              <w:rPr>
                <w:rFonts w:ascii="Arial" w:hAnsi="Arial" w:cs="Arial"/>
                <w:b/>
                <w:bCs/>
                <w:sz w:val="18"/>
                <w:szCs w:val="18"/>
              </w:rPr>
            </w:pPr>
            <w:r w:rsidRPr="00695A3C">
              <w:rPr>
                <w:rFonts w:ascii="Arial" w:hAnsi="Arial" w:cs="Arial"/>
                <w:b/>
                <w:sz w:val="18"/>
                <w:szCs w:val="18"/>
              </w:rPr>
              <w:t>i.</w:t>
            </w:r>
            <w:r w:rsidRPr="00695A3C">
              <w:rPr>
                <w:rFonts w:ascii="Arial" w:hAnsi="Arial" w:cs="Arial"/>
                <w:sz w:val="18"/>
                <w:szCs w:val="18"/>
              </w:rPr>
              <w:t xml:space="preserve"> </w:t>
            </w:r>
            <w:r w:rsidRPr="00695A3C">
              <w:rPr>
                <w:rFonts w:ascii="Arial" w:hAnsi="Arial" w:cs="Arial"/>
                <w:sz w:val="18"/>
                <w:szCs w:val="18"/>
              </w:rPr>
              <w:tab/>
            </w:r>
            <w:r w:rsidRPr="00695A3C">
              <w:rPr>
                <w:rFonts w:ascii="Arial" w:hAnsi="Arial" w:cs="Arial"/>
                <w:b/>
                <w:bCs/>
                <w:sz w:val="18"/>
                <w:szCs w:val="18"/>
              </w:rPr>
              <w:t>Gas Supply:</w:t>
            </w:r>
          </w:p>
          <w:p w14:paraId="60CC284C" w14:textId="77777777" w:rsidR="00695A3C" w:rsidRPr="00695A3C" w:rsidRDefault="00695A3C" w:rsidP="009D544D">
            <w:pPr>
              <w:numPr>
                <w:ilvl w:val="0"/>
                <w:numId w:val="41"/>
              </w:numPr>
              <w:autoSpaceDE w:val="0"/>
              <w:autoSpaceDN w:val="0"/>
              <w:adjustRightInd w:val="0"/>
              <w:rPr>
                <w:rFonts w:ascii="Arial" w:hAnsi="Arial" w:cs="Arial"/>
                <w:sz w:val="18"/>
                <w:szCs w:val="18"/>
              </w:rPr>
            </w:pPr>
            <w:r w:rsidRPr="00695A3C">
              <w:rPr>
                <w:rFonts w:ascii="Arial" w:hAnsi="Arial" w:cs="Arial"/>
                <w:sz w:val="18"/>
                <w:szCs w:val="18"/>
              </w:rPr>
              <w:t>Reticulated or bottled?</w:t>
            </w:r>
          </w:p>
          <w:p w14:paraId="1332E658" w14:textId="77777777" w:rsidR="00695A3C" w:rsidRPr="00695A3C" w:rsidRDefault="00695A3C" w:rsidP="009D544D">
            <w:pPr>
              <w:numPr>
                <w:ilvl w:val="0"/>
                <w:numId w:val="41"/>
              </w:numPr>
              <w:autoSpaceDE w:val="0"/>
              <w:autoSpaceDN w:val="0"/>
              <w:adjustRightInd w:val="0"/>
              <w:rPr>
                <w:rFonts w:ascii="Arial" w:hAnsi="Arial" w:cs="Arial"/>
                <w:sz w:val="18"/>
                <w:szCs w:val="18"/>
              </w:rPr>
            </w:pPr>
            <w:r w:rsidRPr="00695A3C">
              <w:rPr>
                <w:rFonts w:ascii="Arial" w:hAnsi="Arial" w:cs="Arial"/>
                <w:sz w:val="18"/>
                <w:szCs w:val="18"/>
              </w:rPr>
              <w:t>Gas bottle locations and capacities.</w:t>
            </w:r>
          </w:p>
        </w:tc>
      </w:tr>
      <w:bookmarkEnd w:id="0"/>
      <w:tr w:rsidR="00695A3C" w:rsidRPr="00D32993" w14:paraId="183DD172" w14:textId="77777777" w:rsidTr="00695A3C">
        <w:tc>
          <w:tcPr>
            <w:tcW w:w="473" w:type="pct"/>
            <w:shd w:val="clear" w:color="auto" w:fill="E6E6E6"/>
            <w:tcMar>
              <w:top w:w="28" w:type="dxa"/>
              <w:bottom w:w="28" w:type="dxa"/>
            </w:tcMar>
          </w:tcPr>
          <w:p w14:paraId="3834A4FD"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61037D44" w14:textId="77777777" w:rsidTr="00F15A23">
              <w:trPr>
                <w:trHeight w:val="291"/>
              </w:trPr>
              <w:tc>
                <w:tcPr>
                  <w:tcW w:w="773" w:type="dxa"/>
                  <w:shd w:val="clear" w:color="auto" w:fill="FFFFFF"/>
                  <w:vAlign w:val="center"/>
                </w:tcPr>
                <w:p w14:paraId="56AA5ECB"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2A1377DD" w14:textId="77777777" w:rsidR="00695A3C" w:rsidRPr="00D32993" w:rsidRDefault="00695A3C" w:rsidP="00695A3C">
            <w:pPr>
              <w:jc w:val="center"/>
              <w:rPr>
                <w:rFonts w:ascii="Arial" w:hAnsi="Arial" w:cs="Arial"/>
                <w:b/>
                <w:bCs/>
                <w:sz w:val="20"/>
                <w:szCs w:val="20"/>
              </w:rPr>
            </w:pPr>
          </w:p>
        </w:tc>
        <w:tc>
          <w:tcPr>
            <w:tcW w:w="4527" w:type="pct"/>
            <w:shd w:val="clear" w:color="auto" w:fill="auto"/>
            <w:tcMar>
              <w:top w:w="28" w:type="dxa"/>
              <w:bottom w:w="28" w:type="dxa"/>
            </w:tcMar>
          </w:tcPr>
          <w:p w14:paraId="47EA1993" w14:textId="75046BC5" w:rsidR="00695A3C" w:rsidRPr="00695A3C" w:rsidRDefault="00695A3C" w:rsidP="009D544D">
            <w:pPr>
              <w:autoSpaceDE w:val="0"/>
              <w:autoSpaceDN w:val="0"/>
              <w:adjustRightInd w:val="0"/>
              <w:ind w:left="344" w:hanging="344"/>
              <w:rPr>
                <w:rFonts w:ascii="Arial" w:hAnsi="Arial" w:cs="Arial"/>
                <w:b/>
                <w:bCs/>
                <w:sz w:val="18"/>
                <w:szCs w:val="18"/>
              </w:rPr>
            </w:pPr>
            <w:r w:rsidRPr="00695A3C">
              <w:rPr>
                <w:rFonts w:ascii="Arial" w:hAnsi="Arial" w:cs="Arial"/>
                <w:b/>
                <w:sz w:val="18"/>
                <w:szCs w:val="18"/>
              </w:rPr>
              <w:t>j.</w:t>
            </w:r>
            <w:r w:rsidRPr="00695A3C">
              <w:rPr>
                <w:rFonts w:ascii="Arial" w:hAnsi="Arial" w:cs="Arial"/>
                <w:sz w:val="18"/>
                <w:szCs w:val="18"/>
              </w:rPr>
              <w:t xml:space="preserve"> </w:t>
            </w:r>
            <w:r w:rsidRPr="00695A3C">
              <w:rPr>
                <w:rFonts w:ascii="Arial" w:hAnsi="Arial" w:cs="Arial"/>
                <w:sz w:val="18"/>
                <w:szCs w:val="18"/>
              </w:rPr>
              <w:tab/>
            </w:r>
            <w:r w:rsidRPr="00695A3C">
              <w:rPr>
                <w:rFonts w:ascii="Arial" w:hAnsi="Arial" w:cs="Arial"/>
                <w:b/>
                <w:sz w:val="18"/>
                <w:szCs w:val="18"/>
              </w:rPr>
              <w:t xml:space="preserve">Hazardous Substances and Processes: </w:t>
            </w:r>
            <w:r w:rsidR="009D544D">
              <w:rPr>
                <w:rFonts w:ascii="Arial" w:hAnsi="Arial" w:cs="Arial"/>
                <w:b/>
                <w:sz w:val="18"/>
                <w:szCs w:val="18"/>
              </w:rPr>
              <w:br/>
            </w:r>
            <w:r w:rsidRPr="00733F4A">
              <w:rPr>
                <w:rFonts w:ascii="Arial" w:hAnsi="Arial" w:cs="Arial"/>
                <w:b/>
                <w:sz w:val="16"/>
                <w:szCs w:val="18"/>
              </w:rPr>
              <w:t>(</w:t>
            </w:r>
            <w:r w:rsidRPr="00733F4A">
              <w:rPr>
                <w:rFonts w:ascii="Arial" w:hAnsi="Arial" w:cs="Arial"/>
                <w:b/>
                <w:bCs/>
                <w:i/>
                <w:iCs/>
                <w:sz w:val="16"/>
                <w:szCs w:val="18"/>
              </w:rPr>
              <w:t>COMPLETE FOR ALL PROJECTS WHERE THE BUILDING USE INVOLVES THE STORAGE, OR USE OF OR PROCESSING WITH HAZARDOUS SUBSTANCES.</w:t>
            </w:r>
            <w:r w:rsidRPr="00733F4A">
              <w:rPr>
                <w:rFonts w:ascii="Arial" w:hAnsi="Arial" w:cs="Arial"/>
                <w:b/>
                <w:bCs/>
                <w:sz w:val="16"/>
                <w:szCs w:val="18"/>
              </w:rPr>
              <w:t>)</w:t>
            </w:r>
          </w:p>
          <w:p w14:paraId="7AE3F065" w14:textId="77777777" w:rsidR="00695A3C" w:rsidRPr="00695A3C" w:rsidRDefault="00695A3C" w:rsidP="009D544D">
            <w:pPr>
              <w:autoSpaceDE w:val="0"/>
              <w:autoSpaceDN w:val="0"/>
              <w:adjustRightInd w:val="0"/>
              <w:ind w:firstLine="47"/>
              <w:rPr>
                <w:rFonts w:ascii="Arial" w:hAnsi="Arial" w:cs="Arial"/>
                <w:b/>
                <w:bCs/>
                <w:sz w:val="18"/>
                <w:szCs w:val="18"/>
              </w:rPr>
            </w:pPr>
          </w:p>
          <w:p w14:paraId="158A4449" w14:textId="77777777" w:rsidR="00695A3C" w:rsidRPr="00695A3C" w:rsidRDefault="00695A3C" w:rsidP="009D544D">
            <w:pPr>
              <w:autoSpaceDE w:val="0"/>
              <w:autoSpaceDN w:val="0"/>
              <w:adjustRightInd w:val="0"/>
              <w:ind w:left="373"/>
              <w:rPr>
                <w:rFonts w:ascii="Arial" w:hAnsi="Arial" w:cs="Arial"/>
                <w:b/>
                <w:bCs/>
                <w:sz w:val="18"/>
                <w:szCs w:val="18"/>
              </w:rPr>
            </w:pPr>
            <w:r w:rsidRPr="00695A3C">
              <w:rPr>
                <w:rFonts w:ascii="Arial" w:hAnsi="Arial" w:cs="Arial"/>
                <w:b/>
                <w:bCs/>
                <w:sz w:val="18"/>
                <w:szCs w:val="18"/>
              </w:rPr>
              <w:t xml:space="preserve">Hazardous substances include explosive, radioactive, </w:t>
            </w:r>
            <w:proofErr w:type="gramStart"/>
            <w:r w:rsidRPr="00695A3C">
              <w:rPr>
                <w:rFonts w:ascii="Arial" w:hAnsi="Arial" w:cs="Arial"/>
                <w:b/>
                <w:bCs/>
                <w:sz w:val="18"/>
                <w:szCs w:val="18"/>
              </w:rPr>
              <w:t>toxic</w:t>
            </w:r>
            <w:proofErr w:type="gramEnd"/>
            <w:r w:rsidRPr="00695A3C">
              <w:rPr>
                <w:rFonts w:ascii="Arial" w:hAnsi="Arial" w:cs="Arial"/>
                <w:b/>
                <w:bCs/>
                <w:sz w:val="18"/>
                <w:szCs w:val="18"/>
              </w:rPr>
              <w:t xml:space="preserve"> or flammable materials and compressed gases. (Common examples are diesel and LPG.)</w:t>
            </w:r>
          </w:p>
          <w:p w14:paraId="5E41AAAF" w14:textId="62F8A457" w:rsidR="00695A3C" w:rsidRPr="00695A3C" w:rsidRDefault="00695A3C" w:rsidP="009D544D">
            <w:pPr>
              <w:numPr>
                <w:ilvl w:val="0"/>
                <w:numId w:val="42"/>
              </w:numPr>
              <w:autoSpaceDE w:val="0"/>
              <w:autoSpaceDN w:val="0"/>
              <w:adjustRightInd w:val="0"/>
              <w:rPr>
                <w:rFonts w:ascii="Arial" w:hAnsi="Arial" w:cs="Arial"/>
                <w:sz w:val="18"/>
                <w:szCs w:val="18"/>
              </w:rPr>
            </w:pPr>
            <w:r w:rsidRPr="00695A3C">
              <w:rPr>
                <w:rFonts w:ascii="Arial" w:hAnsi="Arial" w:cs="Arial"/>
                <w:sz w:val="18"/>
                <w:szCs w:val="18"/>
              </w:rPr>
              <w:t>Provide details of the materials used or stored, their hazardous substance classification (HSNO), individual container size and aggregate volume.</w:t>
            </w:r>
          </w:p>
        </w:tc>
      </w:tr>
      <w:tr w:rsidR="00695A3C" w:rsidRPr="004A0B7D" w14:paraId="59F6C424" w14:textId="77777777" w:rsidTr="00695A3C">
        <w:tc>
          <w:tcPr>
            <w:tcW w:w="473" w:type="pct"/>
            <w:shd w:val="clear" w:color="auto" w:fill="E6E6E6"/>
            <w:tcMar>
              <w:top w:w="28" w:type="dxa"/>
              <w:bottom w:w="28" w:type="dxa"/>
            </w:tcMar>
          </w:tcPr>
          <w:p w14:paraId="5DE98CA4" w14:textId="77777777" w:rsidR="00695A3C" w:rsidRPr="00D52583" w:rsidRDefault="00695A3C" w:rsidP="00695A3C">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7"/>
            </w:tblGrid>
            <w:tr w:rsidR="00695A3C" w:rsidRPr="008F5F8E" w14:paraId="26477562" w14:textId="77777777" w:rsidTr="00F15A23">
              <w:trPr>
                <w:trHeight w:val="291"/>
              </w:trPr>
              <w:tc>
                <w:tcPr>
                  <w:tcW w:w="773" w:type="dxa"/>
                  <w:shd w:val="clear" w:color="auto" w:fill="FFFFFF"/>
                  <w:vAlign w:val="center"/>
                </w:tcPr>
                <w:p w14:paraId="63C561D8" w14:textId="77777777" w:rsidR="00695A3C" w:rsidRPr="008F5F8E" w:rsidRDefault="00695A3C" w:rsidP="00695A3C">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2253AF">
                    <w:rPr>
                      <w:rFonts w:ascii="Arial" w:hAnsi="Arial" w:cs="Arial"/>
                      <w:bCs/>
                      <w:sz w:val="18"/>
                      <w:szCs w:val="18"/>
                    </w:rPr>
                  </w:r>
                  <w:r w:rsidR="002253AF">
                    <w:rPr>
                      <w:rFonts w:ascii="Arial" w:hAnsi="Arial" w:cs="Arial"/>
                      <w:bCs/>
                      <w:sz w:val="18"/>
                      <w:szCs w:val="18"/>
                    </w:rPr>
                    <w:fldChar w:fldCharType="separate"/>
                  </w:r>
                  <w:r w:rsidRPr="008F5F8E">
                    <w:rPr>
                      <w:rFonts w:ascii="Arial" w:hAnsi="Arial" w:cs="Arial"/>
                      <w:bCs/>
                      <w:sz w:val="18"/>
                      <w:szCs w:val="18"/>
                    </w:rPr>
                    <w:fldChar w:fldCharType="end"/>
                  </w:r>
                </w:p>
              </w:tc>
            </w:tr>
          </w:tbl>
          <w:p w14:paraId="7C7272E4" w14:textId="77777777" w:rsidR="00695A3C" w:rsidRPr="00D32993" w:rsidRDefault="00695A3C" w:rsidP="00695A3C">
            <w:pPr>
              <w:autoSpaceDE w:val="0"/>
              <w:autoSpaceDN w:val="0"/>
              <w:adjustRightInd w:val="0"/>
              <w:jc w:val="center"/>
              <w:rPr>
                <w:rFonts w:ascii="Arial" w:hAnsi="Arial" w:cs="Arial"/>
                <w:bCs/>
                <w:sz w:val="28"/>
                <w:szCs w:val="28"/>
              </w:rPr>
            </w:pPr>
          </w:p>
        </w:tc>
        <w:tc>
          <w:tcPr>
            <w:tcW w:w="4527" w:type="pct"/>
            <w:shd w:val="clear" w:color="auto" w:fill="auto"/>
            <w:tcMar>
              <w:top w:w="28" w:type="dxa"/>
              <w:bottom w:w="28" w:type="dxa"/>
            </w:tcMar>
          </w:tcPr>
          <w:p w14:paraId="4DAE9BEC" w14:textId="0648EC04" w:rsidR="00695A3C" w:rsidRPr="00695A3C" w:rsidRDefault="00695A3C" w:rsidP="009D544D">
            <w:pPr>
              <w:autoSpaceDE w:val="0"/>
              <w:autoSpaceDN w:val="0"/>
              <w:adjustRightInd w:val="0"/>
              <w:ind w:left="391" w:hanging="391"/>
              <w:rPr>
                <w:rFonts w:ascii="Arial" w:hAnsi="Arial" w:cs="Arial"/>
                <w:b/>
                <w:bCs/>
                <w:i/>
                <w:iCs/>
                <w:sz w:val="18"/>
                <w:szCs w:val="18"/>
              </w:rPr>
            </w:pPr>
            <w:r w:rsidRPr="00695A3C">
              <w:rPr>
                <w:rFonts w:ascii="Arial" w:hAnsi="Arial" w:cs="Arial"/>
                <w:b/>
                <w:sz w:val="18"/>
                <w:szCs w:val="18"/>
              </w:rPr>
              <w:t>k.</w:t>
            </w:r>
            <w:r w:rsidRPr="00695A3C">
              <w:rPr>
                <w:rFonts w:ascii="Arial" w:hAnsi="Arial" w:cs="Arial"/>
                <w:sz w:val="18"/>
                <w:szCs w:val="18"/>
              </w:rPr>
              <w:t xml:space="preserve"> </w:t>
            </w:r>
            <w:r w:rsidRPr="00695A3C">
              <w:rPr>
                <w:rFonts w:ascii="Arial" w:hAnsi="Arial" w:cs="Arial"/>
                <w:sz w:val="18"/>
                <w:szCs w:val="18"/>
              </w:rPr>
              <w:tab/>
            </w:r>
            <w:r w:rsidRPr="00695A3C">
              <w:rPr>
                <w:rFonts w:ascii="Arial" w:hAnsi="Arial" w:cs="Arial"/>
                <w:b/>
                <w:sz w:val="18"/>
                <w:szCs w:val="18"/>
              </w:rPr>
              <w:t xml:space="preserve">Food Premises: </w:t>
            </w:r>
            <w:r w:rsidR="009D544D">
              <w:rPr>
                <w:rFonts w:ascii="Arial" w:hAnsi="Arial" w:cs="Arial"/>
                <w:b/>
                <w:sz w:val="18"/>
                <w:szCs w:val="18"/>
              </w:rPr>
              <w:br/>
            </w:r>
            <w:r w:rsidRPr="00733F4A">
              <w:rPr>
                <w:rFonts w:ascii="Arial" w:hAnsi="Arial" w:cs="Arial"/>
                <w:b/>
                <w:bCs/>
                <w:i/>
                <w:iCs/>
                <w:sz w:val="16"/>
                <w:szCs w:val="18"/>
              </w:rPr>
              <w:t>(COMPLETE FOR ALL PROJECTS WITH AN INTENDED USE INCLUDING THE MANUFACTURE, STORAGE, PREPARATION OR SALE OF FOOD PRODUCTS.)</w:t>
            </w:r>
          </w:p>
          <w:p w14:paraId="323765F8" w14:textId="77777777" w:rsidR="00695A3C" w:rsidRPr="00695A3C" w:rsidRDefault="00695A3C" w:rsidP="009D544D">
            <w:pPr>
              <w:numPr>
                <w:ilvl w:val="0"/>
                <w:numId w:val="43"/>
              </w:numPr>
              <w:autoSpaceDE w:val="0"/>
              <w:autoSpaceDN w:val="0"/>
              <w:adjustRightInd w:val="0"/>
              <w:rPr>
                <w:rFonts w:ascii="Arial" w:hAnsi="Arial" w:cs="Arial"/>
                <w:sz w:val="18"/>
                <w:szCs w:val="18"/>
              </w:rPr>
            </w:pPr>
            <w:r w:rsidRPr="00695A3C">
              <w:rPr>
                <w:rFonts w:ascii="Arial" w:hAnsi="Arial" w:cs="Arial"/>
                <w:sz w:val="18"/>
                <w:szCs w:val="18"/>
              </w:rPr>
              <w:t xml:space="preserve">Indication of type of business, </w:t>
            </w:r>
            <w:proofErr w:type="gramStart"/>
            <w:r w:rsidRPr="00695A3C">
              <w:rPr>
                <w:rFonts w:ascii="Arial" w:hAnsi="Arial" w:cs="Arial"/>
                <w:sz w:val="18"/>
                <w:szCs w:val="18"/>
              </w:rPr>
              <w:t>e.g.</w:t>
            </w:r>
            <w:proofErr w:type="gramEnd"/>
            <w:r w:rsidRPr="00695A3C">
              <w:rPr>
                <w:rFonts w:ascii="Arial" w:hAnsi="Arial" w:cs="Arial"/>
                <w:sz w:val="18"/>
                <w:szCs w:val="18"/>
              </w:rPr>
              <w:t xml:space="preserve"> Kitchen, Café, Restaurant, Bar.</w:t>
            </w:r>
          </w:p>
          <w:p w14:paraId="124FA14E" w14:textId="77777777" w:rsidR="00695A3C" w:rsidRPr="00695A3C" w:rsidRDefault="00695A3C" w:rsidP="009D544D">
            <w:pPr>
              <w:numPr>
                <w:ilvl w:val="0"/>
                <w:numId w:val="43"/>
              </w:numPr>
              <w:autoSpaceDE w:val="0"/>
              <w:autoSpaceDN w:val="0"/>
              <w:adjustRightInd w:val="0"/>
              <w:rPr>
                <w:rFonts w:ascii="Arial" w:hAnsi="Arial" w:cs="Arial"/>
                <w:sz w:val="18"/>
                <w:szCs w:val="18"/>
              </w:rPr>
            </w:pPr>
            <w:r w:rsidRPr="00695A3C">
              <w:rPr>
                <w:rFonts w:ascii="Arial" w:hAnsi="Arial" w:cs="Arial"/>
                <w:sz w:val="18"/>
                <w:szCs w:val="18"/>
              </w:rPr>
              <w:t>Number of staff.</w:t>
            </w:r>
          </w:p>
          <w:p w14:paraId="13EBE862" w14:textId="77777777" w:rsidR="00695A3C" w:rsidRPr="00695A3C" w:rsidRDefault="00695A3C" w:rsidP="009D544D">
            <w:pPr>
              <w:numPr>
                <w:ilvl w:val="0"/>
                <w:numId w:val="43"/>
              </w:numPr>
              <w:autoSpaceDE w:val="0"/>
              <w:autoSpaceDN w:val="0"/>
              <w:adjustRightInd w:val="0"/>
              <w:rPr>
                <w:rFonts w:ascii="Arial" w:hAnsi="Arial" w:cs="Arial"/>
                <w:sz w:val="18"/>
                <w:szCs w:val="18"/>
              </w:rPr>
            </w:pPr>
            <w:r w:rsidRPr="00695A3C">
              <w:rPr>
                <w:rFonts w:ascii="Arial" w:hAnsi="Arial" w:cs="Arial"/>
                <w:sz w:val="18"/>
                <w:szCs w:val="18"/>
              </w:rPr>
              <w:t>Number of patrons (seated and standing).</w:t>
            </w:r>
          </w:p>
          <w:p w14:paraId="6BF96724" w14:textId="541F9340" w:rsidR="00695A3C" w:rsidRPr="00695A3C" w:rsidRDefault="00695A3C" w:rsidP="009D544D">
            <w:pPr>
              <w:numPr>
                <w:ilvl w:val="0"/>
                <w:numId w:val="43"/>
              </w:numPr>
              <w:autoSpaceDE w:val="0"/>
              <w:autoSpaceDN w:val="0"/>
              <w:adjustRightInd w:val="0"/>
              <w:rPr>
                <w:rFonts w:ascii="Arial" w:hAnsi="Arial" w:cs="Arial"/>
                <w:b/>
                <w:sz w:val="18"/>
                <w:szCs w:val="18"/>
              </w:rPr>
            </w:pPr>
            <w:r w:rsidRPr="00695A3C">
              <w:rPr>
                <w:rFonts w:ascii="Arial" w:hAnsi="Arial" w:cs="Arial"/>
                <w:sz w:val="18"/>
                <w:szCs w:val="18"/>
              </w:rPr>
              <w:t>Designation of proposed use for each area.</w:t>
            </w:r>
          </w:p>
        </w:tc>
      </w:tr>
    </w:tbl>
    <w:p w14:paraId="6ACF80DA" w14:textId="77777777" w:rsidR="00DD2775" w:rsidRPr="002220C2" w:rsidRDefault="00DD2775" w:rsidP="00F07D7E"/>
    <w:sectPr w:rsidR="00DD2775" w:rsidRPr="002220C2" w:rsidSect="00F20FDD">
      <w:footerReference w:type="default" r:id="rId12"/>
      <w:pgSz w:w="11907" w:h="16839" w:code="9"/>
      <w:pgMar w:top="1077" w:right="924" w:bottom="1134" w:left="902" w:header="720" w:footer="4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0DED" w14:textId="77777777" w:rsidR="00C652EB" w:rsidRDefault="00C652EB">
      <w:r>
        <w:separator/>
      </w:r>
    </w:p>
  </w:endnote>
  <w:endnote w:type="continuationSeparator" w:id="0">
    <w:p w14:paraId="2C58DDAE" w14:textId="77777777" w:rsidR="00C652EB" w:rsidRDefault="00C6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CB0" w14:textId="77777777" w:rsidR="00A442A2" w:rsidRPr="00831395" w:rsidRDefault="00A442A2" w:rsidP="00F20FDD">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w:t>
    </w:r>
    <w:proofErr w:type="gramStart"/>
    <w:r>
      <w:rPr>
        <w:rFonts w:ascii="Arial" w:hAnsi="Arial" w:cs="Arial"/>
        <w:sz w:val="18"/>
        <w:szCs w:val="18"/>
      </w:rPr>
      <w:t>or</w:t>
    </w:r>
    <w:r>
      <w:rPr>
        <w:rFonts w:ascii="Arial" w:hAnsi="Arial" w:cs="Arial"/>
        <w:sz w:val="16"/>
        <w:szCs w:val="16"/>
      </w:rPr>
      <w:t xml:space="preserve"> </w:t>
    </w:r>
    <w:r>
      <w:rPr>
        <w:rFonts w:ascii="Arial" w:hAnsi="Arial" w:cs="Arial"/>
        <w:sz w:val="16"/>
        <w:szCs w:val="16"/>
        <w:bdr w:val="single" w:sz="4" w:space="0" w:color="auto"/>
      </w:rPr>
      <w:t xml:space="preserve"> Y</w:t>
    </w:r>
    <w:proofErr w:type="gramEnd"/>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178D53D6" w14:textId="77777777" w:rsidR="00A442A2" w:rsidRPr="003C3999" w:rsidRDefault="00A442A2" w:rsidP="00426820">
    <w:pPr>
      <w:tabs>
        <w:tab w:val="center" w:pos="5103"/>
        <w:tab w:val="right" w:pos="10206"/>
      </w:tabs>
      <w:autoSpaceDE w:val="0"/>
      <w:autoSpaceDN w:val="0"/>
      <w:adjustRightInd w:val="0"/>
      <w:rPr>
        <w:rFonts w:ascii="Arial Narrow" w:hAnsi="Arial Narrow"/>
        <w:sz w:val="10"/>
        <w:szCs w:val="10"/>
      </w:rPr>
    </w:pPr>
  </w:p>
  <w:p w14:paraId="23D5FF8D" w14:textId="329F32F7" w:rsidR="00A442A2" w:rsidRPr="007620B0" w:rsidRDefault="00260E61" w:rsidP="007620B0">
    <w:pPr>
      <w:tabs>
        <w:tab w:val="center" w:pos="5103"/>
        <w:tab w:val="right" w:pos="10206"/>
      </w:tabs>
      <w:autoSpaceDE w:val="0"/>
      <w:autoSpaceDN w:val="0"/>
      <w:adjustRightInd w:val="0"/>
      <w:rPr>
        <w:rFonts w:ascii="Arial" w:hAnsi="Arial" w:cs="Arial"/>
        <w:sz w:val="16"/>
        <w:szCs w:val="16"/>
      </w:rPr>
    </w:pPr>
    <w:r w:rsidRPr="002D5818">
      <w:rPr>
        <w:rFonts w:ascii="Arial" w:hAnsi="Arial" w:cs="Arial"/>
        <w:sz w:val="16"/>
        <w:szCs w:val="16"/>
      </w:rPr>
      <w:t>LU:</w:t>
    </w:r>
    <w:r w:rsidR="00467671">
      <w:rPr>
        <w:rFonts w:ascii="Arial" w:hAnsi="Arial" w:cs="Arial"/>
        <w:sz w:val="16"/>
        <w:szCs w:val="16"/>
      </w:rPr>
      <w:t xml:space="preserve"> </w:t>
    </w:r>
    <w:r w:rsidR="002253AF">
      <w:rPr>
        <w:rFonts w:ascii="Arial" w:hAnsi="Arial" w:cs="Arial"/>
        <w:sz w:val="16"/>
        <w:szCs w:val="16"/>
      </w:rPr>
      <w:t>5</w:t>
    </w:r>
    <w:r w:rsidR="00695A3C">
      <w:rPr>
        <w:rFonts w:ascii="Arial" w:hAnsi="Arial" w:cs="Arial"/>
        <w:sz w:val="16"/>
        <w:szCs w:val="16"/>
      </w:rPr>
      <w:t>.</w:t>
    </w:r>
    <w:r w:rsidR="002253AF">
      <w:rPr>
        <w:rFonts w:ascii="Arial" w:hAnsi="Arial" w:cs="Arial"/>
        <w:sz w:val="16"/>
        <w:szCs w:val="16"/>
      </w:rPr>
      <w:t>5</w:t>
    </w:r>
    <w:r w:rsidR="00D44F10">
      <w:rPr>
        <w:rFonts w:ascii="Arial" w:hAnsi="Arial" w:cs="Arial"/>
        <w:sz w:val="16"/>
        <w:szCs w:val="16"/>
      </w:rPr>
      <w:t>.</w:t>
    </w:r>
    <w:r w:rsidR="00904C8E">
      <w:rPr>
        <w:rFonts w:ascii="Arial" w:hAnsi="Arial" w:cs="Arial"/>
        <w:sz w:val="16"/>
        <w:szCs w:val="16"/>
      </w:rPr>
      <w:t>2</w:t>
    </w:r>
    <w:r w:rsidR="002253AF">
      <w:rPr>
        <w:rFonts w:ascii="Arial" w:hAnsi="Arial" w:cs="Arial"/>
        <w:sz w:val="16"/>
        <w:szCs w:val="16"/>
      </w:rPr>
      <w:t>3</w:t>
    </w:r>
    <w:r w:rsidRPr="002D5818">
      <w:rPr>
        <w:rFonts w:ascii="Arial" w:hAnsi="Arial" w:cs="Arial"/>
        <w:sz w:val="16"/>
        <w:szCs w:val="16"/>
      </w:rPr>
      <w:t>,</w:t>
    </w:r>
    <w:r>
      <w:rPr>
        <w:rFonts w:ascii="Arial" w:hAnsi="Arial" w:cs="Arial"/>
        <w:sz w:val="16"/>
        <w:szCs w:val="16"/>
      </w:rPr>
      <w:t xml:space="preserve"> LR:</w:t>
    </w:r>
    <w:r w:rsidR="00C51DEF" w:rsidRPr="00C51DEF">
      <w:rPr>
        <w:rFonts w:ascii="Arial" w:hAnsi="Arial" w:cs="Arial"/>
        <w:sz w:val="16"/>
        <w:szCs w:val="16"/>
        <w:lang w:val="en-NZ"/>
      </w:rPr>
      <w:t xml:space="preserve"> </w:t>
    </w:r>
    <w:r w:rsidR="002253AF">
      <w:rPr>
        <w:rFonts w:ascii="Arial" w:hAnsi="Arial" w:cs="Arial"/>
        <w:sz w:val="16"/>
        <w:szCs w:val="16"/>
        <w:lang w:val="en-NZ"/>
      </w:rPr>
      <w:t>5</w:t>
    </w:r>
    <w:r w:rsidR="00695A3C">
      <w:rPr>
        <w:rFonts w:ascii="Arial" w:hAnsi="Arial" w:cs="Arial"/>
        <w:sz w:val="16"/>
        <w:szCs w:val="16"/>
        <w:lang w:val="en-NZ"/>
      </w:rPr>
      <w:t>.</w:t>
    </w:r>
    <w:r w:rsidR="002253AF">
      <w:rPr>
        <w:rFonts w:ascii="Arial" w:hAnsi="Arial" w:cs="Arial"/>
        <w:sz w:val="16"/>
        <w:szCs w:val="16"/>
        <w:lang w:val="en-NZ"/>
      </w:rPr>
      <w:t>5</w:t>
    </w:r>
    <w:r w:rsidR="00D44F10">
      <w:rPr>
        <w:rFonts w:ascii="Arial" w:hAnsi="Arial" w:cs="Arial"/>
        <w:sz w:val="16"/>
        <w:szCs w:val="16"/>
        <w:lang w:val="en-NZ"/>
      </w:rPr>
      <w:t>.</w:t>
    </w:r>
    <w:r w:rsidR="00904C8E">
      <w:rPr>
        <w:rFonts w:ascii="Arial" w:hAnsi="Arial" w:cs="Arial"/>
        <w:sz w:val="16"/>
        <w:szCs w:val="16"/>
        <w:lang w:val="en-NZ"/>
      </w:rPr>
      <w:t>2</w:t>
    </w:r>
    <w:r w:rsidR="002253AF">
      <w:rPr>
        <w:rFonts w:ascii="Arial" w:hAnsi="Arial" w:cs="Arial"/>
        <w:sz w:val="16"/>
        <w:szCs w:val="16"/>
        <w:lang w:val="en-NZ"/>
      </w:rPr>
      <w:t>3</w:t>
    </w:r>
    <w:r>
      <w:rPr>
        <w:rFonts w:ascii="Arial" w:hAnsi="Arial" w:cs="Arial"/>
        <w:sz w:val="16"/>
        <w:szCs w:val="16"/>
      </w:rPr>
      <w:t xml:space="preserve">, </w:t>
    </w:r>
    <w:r w:rsidR="00467671">
      <w:rPr>
        <w:rFonts w:ascii="Arial" w:hAnsi="Arial" w:cs="Arial"/>
        <w:sz w:val="16"/>
        <w:szCs w:val="16"/>
      </w:rPr>
      <w:t>v</w:t>
    </w:r>
    <w:r w:rsidR="002253AF">
      <w:rPr>
        <w:rFonts w:ascii="Arial" w:hAnsi="Arial" w:cs="Arial"/>
        <w:sz w:val="16"/>
        <w:szCs w:val="16"/>
      </w:rPr>
      <w:t>8</w:t>
    </w:r>
    <w:r w:rsidR="007620B0" w:rsidRPr="00426820">
      <w:rPr>
        <w:rFonts w:ascii="Arial" w:hAnsi="Arial" w:cs="Arial"/>
        <w:sz w:val="16"/>
        <w:szCs w:val="16"/>
      </w:rPr>
      <w:tab/>
    </w:r>
    <w:r w:rsidR="007620B0" w:rsidRPr="00426820">
      <w:rPr>
        <w:rFonts w:ascii="Arial" w:hAnsi="Arial" w:cs="Arial"/>
        <w:sz w:val="16"/>
        <w:szCs w:val="16"/>
      </w:rPr>
      <w:fldChar w:fldCharType="begin"/>
    </w:r>
    <w:r w:rsidR="007620B0" w:rsidRPr="00426820">
      <w:rPr>
        <w:rFonts w:ascii="Arial" w:hAnsi="Arial" w:cs="Arial"/>
        <w:sz w:val="16"/>
        <w:szCs w:val="16"/>
      </w:rPr>
      <w:instrText xml:space="preserve"> PAGE </w:instrText>
    </w:r>
    <w:r w:rsidR="007620B0" w:rsidRPr="00426820">
      <w:rPr>
        <w:rFonts w:ascii="Arial" w:hAnsi="Arial" w:cs="Arial"/>
        <w:sz w:val="16"/>
        <w:szCs w:val="16"/>
      </w:rPr>
      <w:fldChar w:fldCharType="separate"/>
    </w:r>
    <w:r w:rsidR="009D544D">
      <w:rPr>
        <w:rFonts w:ascii="Arial" w:hAnsi="Arial" w:cs="Arial"/>
        <w:noProof/>
        <w:sz w:val="16"/>
        <w:szCs w:val="16"/>
      </w:rPr>
      <w:t>1</w:t>
    </w:r>
    <w:r w:rsidR="007620B0" w:rsidRPr="00426820">
      <w:rPr>
        <w:rFonts w:ascii="Arial" w:hAnsi="Arial" w:cs="Arial"/>
        <w:sz w:val="16"/>
        <w:szCs w:val="16"/>
      </w:rPr>
      <w:fldChar w:fldCharType="end"/>
    </w:r>
    <w:r w:rsidR="007620B0" w:rsidRPr="00426820">
      <w:rPr>
        <w:rFonts w:ascii="Arial" w:hAnsi="Arial" w:cs="Arial"/>
        <w:sz w:val="16"/>
        <w:szCs w:val="16"/>
      </w:rPr>
      <w:t xml:space="preserve"> of </w:t>
    </w:r>
    <w:r w:rsidR="007620B0" w:rsidRPr="00426820">
      <w:rPr>
        <w:rFonts w:ascii="Arial" w:hAnsi="Arial" w:cs="Arial"/>
        <w:sz w:val="16"/>
        <w:szCs w:val="16"/>
      </w:rPr>
      <w:fldChar w:fldCharType="begin"/>
    </w:r>
    <w:r w:rsidR="007620B0" w:rsidRPr="00426820">
      <w:rPr>
        <w:rFonts w:ascii="Arial" w:hAnsi="Arial" w:cs="Arial"/>
        <w:sz w:val="16"/>
        <w:szCs w:val="16"/>
      </w:rPr>
      <w:instrText xml:space="preserve"> NUMPAGES </w:instrText>
    </w:r>
    <w:r w:rsidR="007620B0" w:rsidRPr="00426820">
      <w:rPr>
        <w:rFonts w:ascii="Arial" w:hAnsi="Arial" w:cs="Arial"/>
        <w:sz w:val="16"/>
        <w:szCs w:val="16"/>
      </w:rPr>
      <w:fldChar w:fldCharType="separate"/>
    </w:r>
    <w:r w:rsidR="009D544D">
      <w:rPr>
        <w:rFonts w:ascii="Arial" w:hAnsi="Arial" w:cs="Arial"/>
        <w:noProof/>
        <w:sz w:val="16"/>
        <w:szCs w:val="16"/>
      </w:rPr>
      <w:t>2</w:t>
    </w:r>
    <w:r w:rsidR="007620B0" w:rsidRPr="00426820">
      <w:rPr>
        <w:rFonts w:ascii="Arial" w:hAnsi="Arial" w:cs="Arial"/>
        <w:sz w:val="16"/>
        <w:szCs w:val="16"/>
      </w:rPr>
      <w:fldChar w:fldCharType="end"/>
    </w:r>
    <w:r w:rsidR="007620B0" w:rsidRPr="00426820">
      <w:rPr>
        <w:rFonts w:ascii="Arial" w:hAnsi="Arial" w:cs="Arial"/>
        <w:sz w:val="16"/>
        <w:szCs w:val="16"/>
      </w:rPr>
      <w:tab/>
    </w:r>
    <w:r w:rsidR="007620B0" w:rsidRPr="00F314A4">
      <w:rPr>
        <w:rFonts w:ascii="Arial" w:hAnsi="Arial" w:cs="Arial"/>
        <w:b/>
        <w:sz w:val="16"/>
        <w:szCs w:val="16"/>
      </w:rPr>
      <w:t>Form B-061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9CB2" w14:textId="77777777" w:rsidR="00C652EB" w:rsidRDefault="00C652EB">
      <w:r>
        <w:separator/>
      </w:r>
    </w:p>
  </w:footnote>
  <w:footnote w:type="continuationSeparator" w:id="0">
    <w:p w14:paraId="36C5DD86" w14:textId="77777777" w:rsidR="00C652EB" w:rsidRDefault="00C6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EE6"/>
    <w:multiLevelType w:val="hybridMultilevel"/>
    <w:tmpl w:val="F214ABFA"/>
    <w:lvl w:ilvl="0" w:tplc="07827A6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110E"/>
    <w:multiLevelType w:val="hybridMultilevel"/>
    <w:tmpl w:val="8724EF7C"/>
    <w:lvl w:ilvl="0" w:tplc="F70ABB76">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033BA"/>
    <w:multiLevelType w:val="hybridMultilevel"/>
    <w:tmpl w:val="22C8CA6A"/>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A4A27"/>
    <w:multiLevelType w:val="hybridMultilevel"/>
    <w:tmpl w:val="506CD6DC"/>
    <w:lvl w:ilvl="0" w:tplc="5EB819C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C70FF"/>
    <w:multiLevelType w:val="hybridMultilevel"/>
    <w:tmpl w:val="0400D9C8"/>
    <w:lvl w:ilvl="0" w:tplc="8056E12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F582F"/>
    <w:multiLevelType w:val="hybridMultilevel"/>
    <w:tmpl w:val="8CA03760"/>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024C8"/>
    <w:multiLevelType w:val="hybridMultilevel"/>
    <w:tmpl w:val="917499F6"/>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F4FE3"/>
    <w:multiLevelType w:val="hybridMultilevel"/>
    <w:tmpl w:val="1EF8980E"/>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377D7"/>
    <w:multiLevelType w:val="hybridMultilevel"/>
    <w:tmpl w:val="5AB66EB0"/>
    <w:lvl w:ilvl="0" w:tplc="C44C322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068F3"/>
    <w:multiLevelType w:val="hybridMultilevel"/>
    <w:tmpl w:val="4F24AC06"/>
    <w:lvl w:ilvl="0" w:tplc="FD286F2A">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4221D"/>
    <w:multiLevelType w:val="hybridMultilevel"/>
    <w:tmpl w:val="EB5E015A"/>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23D1E"/>
    <w:multiLevelType w:val="hybridMultilevel"/>
    <w:tmpl w:val="AEA6BE0A"/>
    <w:lvl w:ilvl="0" w:tplc="0A98A7E8">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7FCC"/>
    <w:multiLevelType w:val="hybridMultilevel"/>
    <w:tmpl w:val="06F442C8"/>
    <w:lvl w:ilvl="0" w:tplc="7DF24152">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8290D"/>
    <w:multiLevelType w:val="hybridMultilevel"/>
    <w:tmpl w:val="DDCC825C"/>
    <w:lvl w:ilvl="0" w:tplc="6A34A3D0">
      <w:start w:val="1"/>
      <w:numFmt w:val="bullet"/>
      <w:lvlText w:val="□"/>
      <w:lvlJc w:val="left"/>
      <w:pPr>
        <w:tabs>
          <w:tab w:val="num" w:pos="1171"/>
        </w:tabs>
        <w:ind w:left="1171" w:hanging="360"/>
      </w:pPr>
      <w:rPr>
        <w:rFonts w:ascii="Arial" w:hAnsi="Arial" w:hint="default"/>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14" w15:restartNumberingAfterBreak="0">
    <w:nsid w:val="2F53315B"/>
    <w:multiLevelType w:val="hybridMultilevel"/>
    <w:tmpl w:val="CCBA8DF6"/>
    <w:lvl w:ilvl="0" w:tplc="BEBCE3E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C3828"/>
    <w:multiLevelType w:val="hybridMultilevel"/>
    <w:tmpl w:val="23D622A2"/>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21766"/>
    <w:multiLevelType w:val="hybridMultilevel"/>
    <w:tmpl w:val="B44A14B0"/>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82921"/>
    <w:multiLevelType w:val="hybridMultilevel"/>
    <w:tmpl w:val="25F0F4F8"/>
    <w:lvl w:ilvl="0" w:tplc="8A126568">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673FD"/>
    <w:multiLevelType w:val="hybridMultilevel"/>
    <w:tmpl w:val="38404360"/>
    <w:lvl w:ilvl="0" w:tplc="4B569FE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F575FA"/>
    <w:multiLevelType w:val="hybridMultilevel"/>
    <w:tmpl w:val="23A01404"/>
    <w:lvl w:ilvl="0" w:tplc="2F0EA46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52189C"/>
    <w:multiLevelType w:val="hybridMultilevel"/>
    <w:tmpl w:val="A2B6BCF4"/>
    <w:lvl w:ilvl="0" w:tplc="720C9CD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84E77"/>
    <w:multiLevelType w:val="hybridMultilevel"/>
    <w:tmpl w:val="F48AE940"/>
    <w:lvl w:ilvl="0" w:tplc="E38AAA62">
      <w:start w:val="1"/>
      <w:numFmt w:val="bullet"/>
      <w:lvlText w:val="□"/>
      <w:lvlJc w:val="left"/>
      <w:pPr>
        <w:tabs>
          <w:tab w:val="num" w:pos="1171"/>
        </w:tabs>
        <w:ind w:left="1171" w:hanging="360"/>
      </w:pPr>
      <w:rPr>
        <w:rFonts w:ascii="Arial" w:hAnsi="Arial" w:hint="default"/>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22" w15:restartNumberingAfterBreak="0">
    <w:nsid w:val="471356BA"/>
    <w:multiLevelType w:val="hybridMultilevel"/>
    <w:tmpl w:val="3280E58E"/>
    <w:lvl w:ilvl="0" w:tplc="1B1A0EB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04A24"/>
    <w:multiLevelType w:val="hybridMultilevel"/>
    <w:tmpl w:val="38C67344"/>
    <w:lvl w:ilvl="0" w:tplc="83F4AD0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5D469E"/>
    <w:multiLevelType w:val="hybridMultilevel"/>
    <w:tmpl w:val="DF568C6E"/>
    <w:lvl w:ilvl="0" w:tplc="EA6E0EA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F246D"/>
    <w:multiLevelType w:val="hybridMultilevel"/>
    <w:tmpl w:val="A5FAFFDA"/>
    <w:lvl w:ilvl="0" w:tplc="0248F7D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174AA7"/>
    <w:multiLevelType w:val="multilevel"/>
    <w:tmpl w:val="49FE0918"/>
    <w:lvl w:ilvl="0">
      <w:start w:val="1"/>
      <w:numFmt w:val="bullet"/>
      <w:lvlText w:val="□"/>
      <w:lvlJc w:val="left"/>
      <w:pPr>
        <w:tabs>
          <w:tab w:val="num" w:pos="720"/>
        </w:tabs>
        <w:ind w:left="720" w:hanging="360"/>
      </w:pPr>
      <w:rPr>
        <w:rFonts w:ascii="Arial" w:hAnsi="Aria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B76407"/>
    <w:multiLevelType w:val="hybridMultilevel"/>
    <w:tmpl w:val="7CC64D1E"/>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07FB9"/>
    <w:multiLevelType w:val="hybridMultilevel"/>
    <w:tmpl w:val="BD30950E"/>
    <w:lvl w:ilvl="0" w:tplc="E7BA7ABC">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55EBD"/>
    <w:multiLevelType w:val="hybridMultilevel"/>
    <w:tmpl w:val="D576A2EA"/>
    <w:lvl w:ilvl="0" w:tplc="9416AE6E">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C93F18"/>
    <w:multiLevelType w:val="hybridMultilevel"/>
    <w:tmpl w:val="5B86AC98"/>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861786"/>
    <w:multiLevelType w:val="hybridMultilevel"/>
    <w:tmpl w:val="03342BD2"/>
    <w:lvl w:ilvl="0" w:tplc="6F126DD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868E6"/>
    <w:multiLevelType w:val="hybridMultilevel"/>
    <w:tmpl w:val="35B85078"/>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85D49"/>
    <w:multiLevelType w:val="hybridMultilevel"/>
    <w:tmpl w:val="0DD27DA8"/>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C7224"/>
    <w:multiLevelType w:val="hybridMultilevel"/>
    <w:tmpl w:val="C8C26EDC"/>
    <w:lvl w:ilvl="0" w:tplc="5FE692AA">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63EB6"/>
    <w:multiLevelType w:val="hybridMultilevel"/>
    <w:tmpl w:val="49FE0918"/>
    <w:lvl w:ilvl="0" w:tplc="408CAA02">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723"/>
    <w:multiLevelType w:val="hybridMultilevel"/>
    <w:tmpl w:val="C0FC3506"/>
    <w:lvl w:ilvl="0" w:tplc="82822D1A">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241C7"/>
    <w:multiLevelType w:val="hybridMultilevel"/>
    <w:tmpl w:val="2E76C9E4"/>
    <w:lvl w:ilvl="0" w:tplc="D81C63F2">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456CC"/>
    <w:multiLevelType w:val="hybridMultilevel"/>
    <w:tmpl w:val="2A22AB4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AC719A"/>
    <w:multiLevelType w:val="hybridMultilevel"/>
    <w:tmpl w:val="D408E6AC"/>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13768"/>
    <w:multiLevelType w:val="hybridMultilevel"/>
    <w:tmpl w:val="BD4E0636"/>
    <w:lvl w:ilvl="0" w:tplc="864206E8">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717B"/>
    <w:multiLevelType w:val="hybridMultilevel"/>
    <w:tmpl w:val="547EC850"/>
    <w:lvl w:ilvl="0" w:tplc="5D68CC3C">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90AE3"/>
    <w:multiLevelType w:val="hybridMultilevel"/>
    <w:tmpl w:val="82882DE2"/>
    <w:lvl w:ilvl="0" w:tplc="B63A6904">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95DC2"/>
    <w:multiLevelType w:val="hybridMultilevel"/>
    <w:tmpl w:val="B28C24E8"/>
    <w:lvl w:ilvl="0" w:tplc="38A0D450">
      <w:start w:val="1"/>
      <w:numFmt w:val="bullet"/>
      <w:lvlText w:val="□"/>
      <w:lvlJc w:val="left"/>
      <w:pPr>
        <w:tabs>
          <w:tab w:val="num" w:pos="720"/>
        </w:tabs>
        <w:ind w:left="720" w:hanging="360"/>
      </w:pPr>
      <w:rPr>
        <w:rFonts w:ascii="Arial"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0406056">
    <w:abstractNumId w:val="35"/>
  </w:num>
  <w:num w:numId="2" w16cid:durableId="2078242394">
    <w:abstractNumId w:val="1"/>
  </w:num>
  <w:num w:numId="3" w16cid:durableId="207568611">
    <w:abstractNumId w:val="40"/>
  </w:num>
  <w:num w:numId="4" w16cid:durableId="44064126">
    <w:abstractNumId w:val="18"/>
  </w:num>
  <w:num w:numId="5" w16cid:durableId="590896485">
    <w:abstractNumId w:val="8"/>
  </w:num>
  <w:num w:numId="6" w16cid:durableId="60493673">
    <w:abstractNumId w:val="9"/>
  </w:num>
  <w:num w:numId="7" w16cid:durableId="900024618">
    <w:abstractNumId w:val="22"/>
  </w:num>
  <w:num w:numId="8" w16cid:durableId="1497650843">
    <w:abstractNumId w:val="0"/>
  </w:num>
  <w:num w:numId="9" w16cid:durableId="808327657">
    <w:abstractNumId w:val="11"/>
  </w:num>
  <w:num w:numId="10" w16cid:durableId="1454011622">
    <w:abstractNumId w:val="31"/>
  </w:num>
  <w:num w:numId="11" w16cid:durableId="130025575">
    <w:abstractNumId w:val="13"/>
  </w:num>
  <w:num w:numId="12" w16cid:durableId="868640420">
    <w:abstractNumId w:val="21"/>
  </w:num>
  <w:num w:numId="13" w16cid:durableId="187566000">
    <w:abstractNumId w:val="20"/>
  </w:num>
  <w:num w:numId="14" w16cid:durableId="505098334">
    <w:abstractNumId w:val="24"/>
  </w:num>
  <w:num w:numId="15" w16cid:durableId="1792554028">
    <w:abstractNumId w:val="3"/>
  </w:num>
  <w:num w:numId="16" w16cid:durableId="1748261772">
    <w:abstractNumId w:val="29"/>
  </w:num>
  <w:num w:numId="17" w16cid:durableId="1473061019">
    <w:abstractNumId w:val="37"/>
  </w:num>
  <w:num w:numId="18" w16cid:durableId="1689477232">
    <w:abstractNumId w:val="43"/>
  </w:num>
  <w:num w:numId="19" w16cid:durableId="1720932925">
    <w:abstractNumId w:val="25"/>
  </w:num>
  <w:num w:numId="20" w16cid:durableId="1453786385">
    <w:abstractNumId w:val="42"/>
  </w:num>
  <w:num w:numId="21" w16cid:durableId="1817605969">
    <w:abstractNumId w:val="19"/>
  </w:num>
  <w:num w:numId="22" w16cid:durableId="654334243">
    <w:abstractNumId w:val="17"/>
  </w:num>
  <w:num w:numId="23" w16cid:durableId="1418207390">
    <w:abstractNumId w:val="14"/>
  </w:num>
  <w:num w:numId="24" w16cid:durableId="881136541">
    <w:abstractNumId w:val="34"/>
  </w:num>
  <w:num w:numId="25" w16cid:durableId="2088726874">
    <w:abstractNumId w:val="12"/>
  </w:num>
  <w:num w:numId="26" w16cid:durableId="1108233449">
    <w:abstractNumId w:val="23"/>
  </w:num>
  <w:num w:numId="27" w16cid:durableId="1261718890">
    <w:abstractNumId w:val="41"/>
  </w:num>
  <w:num w:numId="28" w16cid:durableId="831287802">
    <w:abstractNumId w:val="28"/>
  </w:num>
  <w:num w:numId="29" w16cid:durableId="192959841">
    <w:abstractNumId w:val="4"/>
  </w:num>
  <w:num w:numId="30" w16cid:durableId="7099724">
    <w:abstractNumId w:val="36"/>
  </w:num>
  <w:num w:numId="31" w16cid:durableId="1291091804">
    <w:abstractNumId w:val="26"/>
  </w:num>
  <w:num w:numId="32" w16cid:durableId="674922360">
    <w:abstractNumId w:val="15"/>
  </w:num>
  <w:num w:numId="33" w16cid:durableId="1190100231">
    <w:abstractNumId w:val="6"/>
  </w:num>
  <w:num w:numId="34" w16cid:durableId="692846724">
    <w:abstractNumId w:val="2"/>
  </w:num>
  <w:num w:numId="35" w16cid:durableId="1576546814">
    <w:abstractNumId w:val="32"/>
  </w:num>
  <w:num w:numId="36" w16cid:durableId="1554736785">
    <w:abstractNumId w:val="16"/>
  </w:num>
  <w:num w:numId="37" w16cid:durableId="895774005">
    <w:abstractNumId w:val="7"/>
  </w:num>
  <w:num w:numId="38" w16cid:durableId="725253504">
    <w:abstractNumId w:val="27"/>
  </w:num>
  <w:num w:numId="39" w16cid:durableId="1538467818">
    <w:abstractNumId w:val="33"/>
  </w:num>
  <w:num w:numId="40" w16cid:durableId="905845934">
    <w:abstractNumId w:val="10"/>
  </w:num>
  <w:num w:numId="41" w16cid:durableId="936331051">
    <w:abstractNumId w:val="5"/>
  </w:num>
  <w:num w:numId="42" w16cid:durableId="917590606">
    <w:abstractNumId w:val="39"/>
  </w:num>
  <w:num w:numId="43" w16cid:durableId="1519540773">
    <w:abstractNumId w:val="30"/>
  </w:num>
  <w:num w:numId="44" w16cid:durableId="1083721673">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2KizFTwtKKJ7Um+fKkfYbc7Xx8I02nx8qlCKBoBNM4MY9z2EPSlGv9ERii5Hp2QNIXAiR6NCsaOfKKSXpHqQ==" w:salt="p2PLN5fGzjlnhFk4gDF32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DB"/>
    <w:rsid w:val="000035EE"/>
    <w:rsid w:val="0000497B"/>
    <w:rsid w:val="0001071C"/>
    <w:rsid w:val="0002615A"/>
    <w:rsid w:val="00031AF3"/>
    <w:rsid w:val="00043431"/>
    <w:rsid w:val="00070BA9"/>
    <w:rsid w:val="000774D9"/>
    <w:rsid w:val="00083123"/>
    <w:rsid w:val="000A17A5"/>
    <w:rsid w:val="000C5EBD"/>
    <w:rsid w:val="000D1A5D"/>
    <w:rsid w:val="000E0622"/>
    <w:rsid w:val="000F5B22"/>
    <w:rsid w:val="001129C7"/>
    <w:rsid w:val="001217A2"/>
    <w:rsid w:val="00126DF6"/>
    <w:rsid w:val="00134D3B"/>
    <w:rsid w:val="00136FC3"/>
    <w:rsid w:val="001503FF"/>
    <w:rsid w:val="00180E07"/>
    <w:rsid w:val="00184597"/>
    <w:rsid w:val="00193867"/>
    <w:rsid w:val="001942F5"/>
    <w:rsid w:val="001A07BB"/>
    <w:rsid w:val="001B1DD5"/>
    <w:rsid w:val="001C5981"/>
    <w:rsid w:val="001E1057"/>
    <w:rsid w:val="00204E00"/>
    <w:rsid w:val="002220C2"/>
    <w:rsid w:val="002253AF"/>
    <w:rsid w:val="002329D7"/>
    <w:rsid w:val="00234109"/>
    <w:rsid w:val="00260E61"/>
    <w:rsid w:val="00263110"/>
    <w:rsid w:val="00270350"/>
    <w:rsid w:val="00275501"/>
    <w:rsid w:val="002921DC"/>
    <w:rsid w:val="002B1D68"/>
    <w:rsid w:val="002B2252"/>
    <w:rsid w:val="002C00AA"/>
    <w:rsid w:val="002C0423"/>
    <w:rsid w:val="002E20C2"/>
    <w:rsid w:val="002E7D29"/>
    <w:rsid w:val="00305DC0"/>
    <w:rsid w:val="00313F64"/>
    <w:rsid w:val="00340961"/>
    <w:rsid w:val="00343338"/>
    <w:rsid w:val="00345676"/>
    <w:rsid w:val="00346108"/>
    <w:rsid w:val="00350B44"/>
    <w:rsid w:val="00350DC7"/>
    <w:rsid w:val="00376F4D"/>
    <w:rsid w:val="003A5E6B"/>
    <w:rsid w:val="003B026B"/>
    <w:rsid w:val="003B4C8A"/>
    <w:rsid w:val="003C066A"/>
    <w:rsid w:val="003D50EF"/>
    <w:rsid w:val="003F2480"/>
    <w:rsid w:val="003F3B4D"/>
    <w:rsid w:val="00400D00"/>
    <w:rsid w:val="00407227"/>
    <w:rsid w:val="00426820"/>
    <w:rsid w:val="00433674"/>
    <w:rsid w:val="004653D1"/>
    <w:rsid w:val="00466547"/>
    <w:rsid w:val="00467671"/>
    <w:rsid w:val="00470C46"/>
    <w:rsid w:val="004A0B7D"/>
    <w:rsid w:val="004B4F86"/>
    <w:rsid w:val="004D4C3D"/>
    <w:rsid w:val="004E4DB0"/>
    <w:rsid w:val="004E56FC"/>
    <w:rsid w:val="00503EDD"/>
    <w:rsid w:val="00521566"/>
    <w:rsid w:val="00523E31"/>
    <w:rsid w:val="00527DD6"/>
    <w:rsid w:val="0053429A"/>
    <w:rsid w:val="005418B0"/>
    <w:rsid w:val="005463B7"/>
    <w:rsid w:val="00563E51"/>
    <w:rsid w:val="0058628E"/>
    <w:rsid w:val="00596146"/>
    <w:rsid w:val="005E4D10"/>
    <w:rsid w:val="005E6103"/>
    <w:rsid w:val="005F6E34"/>
    <w:rsid w:val="00601CE1"/>
    <w:rsid w:val="00617B84"/>
    <w:rsid w:val="00621248"/>
    <w:rsid w:val="00633B50"/>
    <w:rsid w:val="00643EEE"/>
    <w:rsid w:val="006521EA"/>
    <w:rsid w:val="00664E22"/>
    <w:rsid w:val="00685154"/>
    <w:rsid w:val="0069029A"/>
    <w:rsid w:val="00695A3C"/>
    <w:rsid w:val="006A2119"/>
    <w:rsid w:val="006A7D3A"/>
    <w:rsid w:val="006C2756"/>
    <w:rsid w:val="006C29A5"/>
    <w:rsid w:val="006D727C"/>
    <w:rsid w:val="006E2285"/>
    <w:rsid w:val="006E38C5"/>
    <w:rsid w:val="00705544"/>
    <w:rsid w:val="007104C5"/>
    <w:rsid w:val="007263E3"/>
    <w:rsid w:val="0072654F"/>
    <w:rsid w:val="00733F4A"/>
    <w:rsid w:val="007620B0"/>
    <w:rsid w:val="00771408"/>
    <w:rsid w:val="0079153A"/>
    <w:rsid w:val="007976D2"/>
    <w:rsid w:val="007A1B38"/>
    <w:rsid w:val="007A4570"/>
    <w:rsid w:val="007B18F7"/>
    <w:rsid w:val="007B4866"/>
    <w:rsid w:val="007B5DDC"/>
    <w:rsid w:val="007C0DF7"/>
    <w:rsid w:val="007D7210"/>
    <w:rsid w:val="007E3F0A"/>
    <w:rsid w:val="00834F65"/>
    <w:rsid w:val="00870062"/>
    <w:rsid w:val="0087170E"/>
    <w:rsid w:val="00883882"/>
    <w:rsid w:val="00887FDA"/>
    <w:rsid w:val="008A300A"/>
    <w:rsid w:val="008B614B"/>
    <w:rsid w:val="008E24FA"/>
    <w:rsid w:val="008F6BE1"/>
    <w:rsid w:val="00904C8E"/>
    <w:rsid w:val="00916EFD"/>
    <w:rsid w:val="00920D1D"/>
    <w:rsid w:val="00946B7F"/>
    <w:rsid w:val="009547F7"/>
    <w:rsid w:val="0097499D"/>
    <w:rsid w:val="009908ED"/>
    <w:rsid w:val="00993D90"/>
    <w:rsid w:val="009C1719"/>
    <w:rsid w:val="009C37A7"/>
    <w:rsid w:val="009D34F3"/>
    <w:rsid w:val="009D544D"/>
    <w:rsid w:val="009E262A"/>
    <w:rsid w:val="009F45FC"/>
    <w:rsid w:val="009F6B7A"/>
    <w:rsid w:val="00A15EE6"/>
    <w:rsid w:val="00A22771"/>
    <w:rsid w:val="00A40564"/>
    <w:rsid w:val="00A442A2"/>
    <w:rsid w:val="00A44F27"/>
    <w:rsid w:val="00A628CD"/>
    <w:rsid w:val="00A86DB3"/>
    <w:rsid w:val="00A92401"/>
    <w:rsid w:val="00A93F57"/>
    <w:rsid w:val="00AB24F1"/>
    <w:rsid w:val="00AB686E"/>
    <w:rsid w:val="00AC1872"/>
    <w:rsid w:val="00AC1D43"/>
    <w:rsid w:val="00AD007A"/>
    <w:rsid w:val="00AD2AB2"/>
    <w:rsid w:val="00AD5F2C"/>
    <w:rsid w:val="00AE40F3"/>
    <w:rsid w:val="00B74D8C"/>
    <w:rsid w:val="00B75224"/>
    <w:rsid w:val="00B759FA"/>
    <w:rsid w:val="00B8453D"/>
    <w:rsid w:val="00BB0DA8"/>
    <w:rsid w:val="00BE0D2D"/>
    <w:rsid w:val="00BE3251"/>
    <w:rsid w:val="00C16949"/>
    <w:rsid w:val="00C247EF"/>
    <w:rsid w:val="00C24E33"/>
    <w:rsid w:val="00C51DEF"/>
    <w:rsid w:val="00C53070"/>
    <w:rsid w:val="00C61A53"/>
    <w:rsid w:val="00C652EB"/>
    <w:rsid w:val="00C77D30"/>
    <w:rsid w:val="00C83399"/>
    <w:rsid w:val="00CA2F79"/>
    <w:rsid w:val="00CB0417"/>
    <w:rsid w:val="00CD081F"/>
    <w:rsid w:val="00CD5685"/>
    <w:rsid w:val="00CD77AF"/>
    <w:rsid w:val="00CE2461"/>
    <w:rsid w:val="00CE75D7"/>
    <w:rsid w:val="00CF05AB"/>
    <w:rsid w:val="00D10F91"/>
    <w:rsid w:val="00D25520"/>
    <w:rsid w:val="00D31F04"/>
    <w:rsid w:val="00D32993"/>
    <w:rsid w:val="00D44F10"/>
    <w:rsid w:val="00D600C8"/>
    <w:rsid w:val="00D603F0"/>
    <w:rsid w:val="00D705B6"/>
    <w:rsid w:val="00D8257B"/>
    <w:rsid w:val="00DA013E"/>
    <w:rsid w:val="00DA14C4"/>
    <w:rsid w:val="00DD2775"/>
    <w:rsid w:val="00DD72B7"/>
    <w:rsid w:val="00DE355A"/>
    <w:rsid w:val="00DF6F03"/>
    <w:rsid w:val="00E15365"/>
    <w:rsid w:val="00E32329"/>
    <w:rsid w:val="00E32CEA"/>
    <w:rsid w:val="00E36402"/>
    <w:rsid w:val="00E452F7"/>
    <w:rsid w:val="00E61AF9"/>
    <w:rsid w:val="00E850F8"/>
    <w:rsid w:val="00E97814"/>
    <w:rsid w:val="00EC598B"/>
    <w:rsid w:val="00ED59C7"/>
    <w:rsid w:val="00EE0B57"/>
    <w:rsid w:val="00EF03E0"/>
    <w:rsid w:val="00F07D7E"/>
    <w:rsid w:val="00F10CDB"/>
    <w:rsid w:val="00F20E43"/>
    <w:rsid w:val="00F20FDD"/>
    <w:rsid w:val="00F31767"/>
    <w:rsid w:val="00F32ED2"/>
    <w:rsid w:val="00F45167"/>
    <w:rsid w:val="00F60960"/>
    <w:rsid w:val="00F61EF1"/>
    <w:rsid w:val="00F67426"/>
    <w:rsid w:val="00F73747"/>
    <w:rsid w:val="00F81876"/>
    <w:rsid w:val="00F830AA"/>
    <w:rsid w:val="00FA39EB"/>
    <w:rsid w:val="00FB766B"/>
    <w:rsid w:val="00FD38C9"/>
    <w:rsid w:val="00FD4FC3"/>
    <w:rsid w:val="00FE14A6"/>
    <w:rsid w:val="00FE3ECF"/>
    <w:rsid w:val="00FE6F54"/>
    <w:rsid w:val="00FF006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1DBD9F"/>
  <w15:chartTrackingRefBased/>
  <w15:docId w15:val="{9E7559FB-C14C-4402-9F59-B2DDE9D4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14B"/>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CDB"/>
    <w:pPr>
      <w:tabs>
        <w:tab w:val="center" w:pos="4153"/>
        <w:tab w:val="right" w:pos="8306"/>
      </w:tabs>
    </w:pPr>
  </w:style>
  <w:style w:type="paragraph" w:styleId="Footer">
    <w:name w:val="footer"/>
    <w:basedOn w:val="Normal"/>
    <w:rsid w:val="00F10CDB"/>
    <w:pPr>
      <w:tabs>
        <w:tab w:val="center" w:pos="4153"/>
        <w:tab w:val="right" w:pos="8306"/>
      </w:tabs>
    </w:pPr>
  </w:style>
  <w:style w:type="table" w:styleId="TableGrid">
    <w:name w:val="Table Grid"/>
    <w:basedOn w:val="TableNormal"/>
    <w:rsid w:val="00010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93D90"/>
    <w:rPr>
      <w:color w:val="606420"/>
      <w:u w:val="single"/>
    </w:rPr>
  </w:style>
  <w:style w:type="paragraph" w:customStyle="1" w:styleId="Char">
    <w:name w:val="Char"/>
    <w:basedOn w:val="Normal"/>
    <w:rsid w:val="007A1B38"/>
    <w:pPr>
      <w:spacing w:after="160" w:line="240" w:lineRule="exact"/>
    </w:pPr>
    <w:rPr>
      <w:rFonts w:ascii="Arial Narrow" w:hAnsi="Arial Narrow"/>
      <w:lang w:val="en-US" w:eastAsia="en-US"/>
    </w:rPr>
  </w:style>
  <w:style w:type="paragraph" w:styleId="BalloonText">
    <w:name w:val="Balloon Text"/>
    <w:basedOn w:val="Normal"/>
    <w:semiHidden/>
    <w:rsid w:val="00DE355A"/>
    <w:rPr>
      <w:rFonts w:ascii="Tahoma" w:hAnsi="Tahoma" w:cs="Tahoma"/>
      <w:sz w:val="16"/>
      <w:szCs w:val="16"/>
    </w:rPr>
  </w:style>
  <w:style w:type="character" w:styleId="Hyperlink">
    <w:name w:val="Hyperlink"/>
    <w:rsid w:val="007C0DF7"/>
    <w:rPr>
      <w:color w:val="0000FF"/>
      <w:u w:val="single"/>
    </w:rPr>
  </w:style>
  <w:style w:type="character" w:styleId="Strong">
    <w:name w:val="Strong"/>
    <w:qFormat/>
    <w:rsid w:val="00643EEE"/>
    <w:rPr>
      <w:b/>
      <w:bCs/>
    </w:rPr>
  </w:style>
  <w:style w:type="character" w:styleId="CommentReference">
    <w:name w:val="annotation reference"/>
    <w:semiHidden/>
    <w:rsid w:val="00AD007A"/>
    <w:rPr>
      <w:sz w:val="16"/>
      <w:szCs w:val="16"/>
    </w:rPr>
  </w:style>
  <w:style w:type="paragraph" w:styleId="CommentText">
    <w:name w:val="annotation text"/>
    <w:basedOn w:val="Normal"/>
    <w:semiHidden/>
    <w:rsid w:val="00AD007A"/>
    <w:rPr>
      <w:sz w:val="20"/>
      <w:szCs w:val="20"/>
    </w:rPr>
  </w:style>
  <w:style w:type="paragraph" w:styleId="CommentSubject">
    <w:name w:val="annotation subject"/>
    <w:basedOn w:val="CommentText"/>
    <w:next w:val="CommentText"/>
    <w:semiHidden/>
    <w:rsid w:val="00AD007A"/>
    <w:rPr>
      <w:b/>
      <w:bCs/>
    </w:rPr>
  </w:style>
  <w:style w:type="paragraph" w:customStyle="1" w:styleId="Default">
    <w:name w:val="Default"/>
    <w:rsid w:val="00834F65"/>
    <w:pPr>
      <w:autoSpaceDE w:val="0"/>
      <w:autoSpaceDN w:val="0"/>
      <w:adjustRightInd w:val="0"/>
    </w:pPr>
    <w:rPr>
      <w:rFonts w:ascii="Arial" w:hAnsi="Arial" w:cs="Arial"/>
      <w:color w:val="000000"/>
      <w:sz w:val="24"/>
      <w:szCs w:val="24"/>
      <w:lang w:val="en-GB" w:eastAsia="en-GB"/>
    </w:rPr>
  </w:style>
  <w:style w:type="character" w:styleId="PlaceholderText">
    <w:name w:val="Placeholder Text"/>
    <w:basedOn w:val="DefaultParagraphFont"/>
    <w:uiPriority w:val="99"/>
    <w:semiHidden/>
    <w:rsid w:val="00FA3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47966">
      <w:bodyDiv w:val="1"/>
      <w:marLeft w:val="0"/>
      <w:marRight w:val="0"/>
      <w:marTop w:val="0"/>
      <w:marBottom w:val="0"/>
      <w:divBdr>
        <w:top w:val="none" w:sz="0" w:space="0" w:color="auto"/>
        <w:left w:val="none" w:sz="0" w:space="0" w:color="auto"/>
        <w:bottom w:val="none" w:sz="0" w:space="0" w:color="auto"/>
        <w:right w:val="none" w:sz="0" w:space="0" w:color="auto"/>
      </w:divBdr>
    </w:div>
    <w:div w:id="9706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c.govt.nz/the-council/fees-and-charges/fees-building-control" TargetMode="External"/><Relationship Id="rId5" Type="http://schemas.openxmlformats.org/officeDocument/2006/relationships/footnotes" Target="footnotes.xml"/><Relationship Id="rId10" Type="http://schemas.openxmlformats.org/officeDocument/2006/relationships/hyperlink" Target="https://www.ccc.govt.nz/consents-and-licences/building-consents/building-consent-forms-guides-fees/building-consent-forms-and-guides/" TargetMode="External"/><Relationship Id="rId4" Type="http://schemas.openxmlformats.org/officeDocument/2006/relationships/webSettings" Target="webSettings.xml"/><Relationship Id="rId9" Type="http://schemas.openxmlformats.org/officeDocument/2006/relationships/hyperlink" Target="http://onlineservices.ccc.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B061 - Project Information Memorandum (PIM) Checksheet</vt:lpstr>
    </vt:vector>
  </TitlesOfParts>
  <Company>Christchurch City Council</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B061 - Project Information Memorandum (PIM) Checksheet</dc:title>
  <dc:subject/>
  <dc:creator>Christchurch City Council</dc:creator>
  <cp:keywords>B061, B-061</cp:keywords>
  <dc:description/>
  <cp:lastModifiedBy>Cunningham, Matthew</cp:lastModifiedBy>
  <cp:revision>11</cp:revision>
  <cp:lastPrinted>2022-02-15T02:04:00Z</cp:lastPrinted>
  <dcterms:created xsi:type="dcterms:W3CDTF">2022-02-15T02:04:00Z</dcterms:created>
  <dcterms:modified xsi:type="dcterms:W3CDTF">2023-05-07T22:54:00Z</dcterms:modified>
</cp:coreProperties>
</file>